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52445F">
      <w:pPr>
        <w:suppressLineNumbers/>
        <w:tabs>
          <w:tab w:val="left" w:pos="794"/>
          <w:tab w:val="left" w:pos="936"/>
        </w:tab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52445F">
            <w:pPr>
              <w:suppressLineNumbers/>
              <w:tabs>
                <w:tab w:val="left" w:pos="794"/>
                <w:tab w:val="left" w:pos="936"/>
              </w:tab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52445F">
            <w:pPr>
              <w:suppressLineNumbers/>
              <w:tabs>
                <w:tab w:val="left" w:pos="794"/>
                <w:tab w:val="left" w:pos="936"/>
              </w:tab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52445F">
            <w:pPr>
              <w:suppressLineNumbers/>
              <w:tabs>
                <w:tab w:val="left" w:pos="794"/>
                <w:tab w:val="left" w:pos="936"/>
              </w:tab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52445F">
            <w:pPr>
              <w:suppressLineNumbers/>
              <w:tabs>
                <w:tab w:val="left" w:pos="794"/>
                <w:tab w:val="left" w:pos="936"/>
              </w:tabs>
              <w:rPr>
                <w:rFonts w:ascii="Arial" w:hAnsi="Arial"/>
                <w:b/>
                <w:bCs/>
                <w:noProof w:val="0"/>
                <w:sz w:val="26"/>
                <w:szCs w:val="26"/>
              </w:rPr>
            </w:pPr>
          </w:p>
          <w:sdt>
            <w:sdtPr>
              <w:rPr>
                <w:rtl/>
              </w:rPr>
              <w:alias w:val="1180"/>
              <w:tag w:val="1180"/>
              <w:id w:val="637458750"/>
              <w:text w:multiLine="1"/>
            </w:sdtPr>
            <w:sdtEndPr/>
            <w:sdtContent>
              <w:p w:rsidR="002671D2" w:rsidRDefault="00A960D3" w:rsidP="0052445F">
                <w:pPr>
                  <w:suppressLineNumbers/>
                  <w:tabs>
                    <w:tab w:val="left" w:pos="794"/>
                    <w:tab w:val="left" w:pos="936"/>
                  </w:tabs>
                  <w:rPr>
                    <w:rFonts w:ascii="Arial" w:hAnsi="Arial"/>
                    <w:b/>
                    <w:bCs/>
                    <w:noProof w:val="0"/>
                    <w:sz w:val="26"/>
                    <w:szCs w:val="26"/>
                    <w:rtl/>
                  </w:rPr>
                </w:pPr>
                <w:r>
                  <w:rPr>
                    <w:rFonts w:ascii="Arial" w:hAnsi="Arial" w:hint="cs"/>
                    <w:b/>
                    <w:bCs/>
                    <w:noProof w:val="0"/>
                    <w:sz w:val="26"/>
                    <w:szCs w:val="26"/>
                    <w:rtl/>
                  </w:rPr>
                  <w:t>ה</w:t>
                </w:r>
                <w:r w:rsidR="000D41D3">
                  <w:rPr>
                    <w:rFonts w:ascii="Arial" w:hAnsi="Arial"/>
                    <w:b/>
                    <w:bCs/>
                    <w:noProof w:val="0"/>
                    <w:sz w:val="26"/>
                    <w:szCs w:val="26"/>
                    <w:rtl/>
                  </w:rPr>
                  <w:t>תובעים</w:t>
                </w:r>
              </w:p>
            </w:sdtContent>
          </w:sdt>
        </w:tc>
        <w:tc>
          <w:tcPr>
            <w:tcW w:w="5571" w:type="dxa"/>
          </w:tcPr>
          <w:p w:rsidR="0094424E" w:rsidRDefault="0094424E" w:rsidP="0052445F">
            <w:pPr>
              <w:suppressLineNumbers/>
              <w:tabs>
                <w:tab w:val="left" w:pos="794"/>
                <w:tab w:val="left" w:pos="936"/>
              </w:tabs>
              <w:rPr>
                <w:rFonts w:ascii="Arial" w:hAnsi="Arial"/>
                <w:b/>
                <w:bCs/>
                <w:noProof w:val="0"/>
                <w:sz w:val="26"/>
                <w:szCs w:val="26"/>
                <w:rtl/>
              </w:rPr>
            </w:pPr>
          </w:p>
          <w:p w:rsidR="0094424E" w:rsidRDefault="00492339" w:rsidP="0052445F">
            <w:pPr>
              <w:suppressLineNumbers/>
              <w:tabs>
                <w:tab w:val="left" w:pos="794"/>
                <w:tab w:val="left" w:pos="936"/>
              </w:tab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6671E">
              <w:rPr>
                <w:rFonts w:ascii="Arial" w:hAnsi="Arial" w:hint="cs"/>
                <w:b/>
                <w:bCs/>
                <w:noProof w:val="0"/>
                <w:sz w:val="26"/>
                <w:szCs w:val="26"/>
                <w:rtl/>
              </w:rPr>
              <w:t>א' ז'</w:t>
            </w:r>
          </w:p>
          <w:p w:rsidR="0094424E" w:rsidRDefault="00492339" w:rsidP="0096671E">
            <w:pPr>
              <w:suppressLineNumbers/>
              <w:tabs>
                <w:tab w:val="left" w:pos="794"/>
                <w:tab w:val="left" w:pos="936"/>
              </w:tabs>
              <w:rPr>
                <w:b/>
                <w:bCs/>
                <w:noProof w:val="0"/>
                <w:sz w:val="26"/>
                <w:szCs w:val="26"/>
              </w:rPr>
            </w:pPr>
            <w:sdt>
              <w:sdtPr>
                <w:rPr>
                  <w:rFonts w:ascii="Arial" w:hAnsi="Arial"/>
                  <w:b/>
                  <w:bCs/>
                  <w:noProof w:val="0"/>
                  <w:sz w:val="26"/>
                  <w:szCs w:val="26"/>
                  <w:rtl/>
                </w:rPr>
                <w:alias w:val="1462"/>
                <w:tag w:val="1462"/>
                <w:id w:val="-997883420"/>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251851188"/>
                <w:placeholder>
                  <w:docPart w:val="7D8E46D2581B4CD9ACC623ACA7D52F75"/>
                </w:placeholder>
                <w:text w:multiLine="1"/>
              </w:sdtPr>
              <w:sdtEndPr/>
              <w:sdtContent>
                <w:r w:rsidR="0096671E">
                  <w:rPr>
                    <w:rFonts w:ascii="Arial" w:hAnsi="Arial" w:hint="cs"/>
                    <w:b/>
                    <w:bCs/>
                    <w:noProof w:val="0"/>
                    <w:sz w:val="26"/>
                    <w:szCs w:val="26"/>
                    <w:rtl/>
                  </w:rPr>
                  <w:t>ב' ז'</w:t>
                </w:r>
              </w:sdtContent>
            </w:sdt>
            <w:r w:rsidR="00B859C5">
              <w:rPr>
                <w:rFonts w:hint="cs"/>
                <w:rtl/>
              </w:rPr>
              <w:t xml:space="preserve"> </w:t>
            </w:r>
          </w:p>
          <w:p w:rsidR="0094424E" w:rsidRDefault="00492339" w:rsidP="0096671E">
            <w:pPr>
              <w:suppressLineNumbers/>
              <w:tabs>
                <w:tab w:val="left" w:pos="794"/>
                <w:tab w:val="left" w:pos="936"/>
              </w:tabs>
              <w:rPr>
                <w:b/>
                <w:bCs/>
                <w:noProof w:val="0"/>
                <w:sz w:val="26"/>
                <w:szCs w:val="26"/>
              </w:rPr>
            </w:pPr>
            <w:sdt>
              <w:sdtPr>
                <w:rPr>
                  <w:rFonts w:ascii="Arial" w:hAnsi="Arial"/>
                  <w:b/>
                  <w:bCs/>
                  <w:noProof w:val="0"/>
                  <w:sz w:val="26"/>
                  <w:szCs w:val="26"/>
                  <w:rtl/>
                </w:rPr>
                <w:alias w:val="1462"/>
                <w:tag w:val="1462"/>
                <w:id w:val="557989875"/>
                <w:text w:multiLine="1"/>
              </w:sdtPr>
              <w:sdtEndPr/>
              <w:sdtContent>
                <w:r w:rsidR="00B859C5">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b/>
                  <w:bCs/>
                  <w:noProof w:val="0"/>
                  <w:sz w:val="26"/>
                  <w:szCs w:val="26"/>
                  <w:rtl/>
                </w:rPr>
                <w:alias w:val="3151"/>
                <w:tag w:val="3151"/>
                <w:id w:val="799191874"/>
                <w:placeholder>
                  <w:docPart w:val="7D8E46D2581B4CD9ACC623ACA7D52F75"/>
                </w:placeholder>
                <w:text w:multiLine="1"/>
              </w:sdtPr>
              <w:sdtEndPr/>
              <w:sdtContent>
                <w:r w:rsidR="0096671E">
                  <w:rPr>
                    <w:rFonts w:ascii="Arial" w:hAnsi="Arial" w:hint="cs"/>
                    <w:b/>
                    <w:bCs/>
                    <w:noProof w:val="0"/>
                    <w:sz w:val="26"/>
                    <w:szCs w:val="26"/>
                    <w:rtl/>
                  </w:rPr>
                  <w:t xml:space="preserve">ג' ז' </w:t>
                </w:r>
                <w:r w:rsidR="00E12C93">
                  <w:rPr>
                    <w:rFonts w:ascii="Arial" w:hAnsi="Arial"/>
                    <w:b/>
                    <w:bCs/>
                    <w:noProof w:val="0"/>
                    <w:sz w:val="26"/>
                    <w:szCs w:val="26"/>
                    <w:rtl/>
                  </w:rPr>
                  <w:br/>
                  <w:t>ע"י ב"</w:t>
                </w:r>
                <w:r w:rsidR="00481455">
                  <w:rPr>
                    <w:rFonts w:ascii="Arial" w:hAnsi="Arial"/>
                    <w:b/>
                    <w:bCs/>
                    <w:noProof w:val="0"/>
                    <w:sz w:val="26"/>
                    <w:szCs w:val="26"/>
                    <w:rtl/>
                  </w:rPr>
                  <w:t xml:space="preserve">כ עו"ד </w:t>
                </w:r>
                <w:r w:rsidR="0096671E">
                  <w:rPr>
                    <w:rFonts w:ascii="Arial" w:hAnsi="Arial" w:hint="cs"/>
                    <w:b/>
                    <w:bCs/>
                    <w:noProof w:val="0"/>
                    <w:sz w:val="26"/>
                    <w:szCs w:val="26"/>
                    <w:rtl/>
                  </w:rPr>
                  <w:t>ג' ז'</w:t>
                </w:r>
                <w:r w:rsidR="00481455">
                  <w:rPr>
                    <w:rFonts w:ascii="Arial" w:hAnsi="Arial"/>
                    <w:b/>
                    <w:bCs/>
                    <w:noProof w:val="0"/>
                    <w:sz w:val="26"/>
                    <w:szCs w:val="26"/>
                    <w:rtl/>
                  </w:rPr>
                  <w:t xml:space="preserve"> – הנתבע </w:t>
                </w:r>
                <w:r w:rsidR="00481455">
                  <w:rPr>
                    <w:rFonts w:ascii="Arial" w:hAnsi="Arial" w:hint="cs"/>
                    <w:b/>
                    <w:bCs/>
                    <w:noProof w:val="0"/>
                    <w:sz w:val="26"/>
                    <w:szCs w:val="26"/>
                    <w:rtl/>
                  </w:rPr>
                  <w:t>מס' 3</w:t>
                </w:r>
              </w:sdtContent>
            </w:sdt>
          </w:p>
        </w:tc>
      </w:tr>
      <w:tr w:rsidR="0094424E">
        <w:trPr>
          <w:jc w:val="center"/>
        </w:trPr>
        <w:tc>
          <w:tcPr>
            <w:tcW w:w="8820" w:type="dxa"/>
            <w:gridSpan w:val="3"/>
          </w:tcPr>
          <w:p w:rsidR="0094424E" w:rsidRDefault="0094424E" w:rsidP="0052445F">
            <w:pPr>
              <w:suppressLineNumbers/>
              <w:tabs>
                <w:tab w:val="left" w:pos="794"/>
                <w:tab w:val="left" w:pos="936"/>
              </w:tabs>
              <w:rPr>
                <w:rFonts w:ascii="Arial" w:hAnsi="Arial"/>
                <w:b/>
                <w:bCs/>
                <w:noProof w:val="0"/>
                <w:sz w:val="26"/>
                <w:szCs w:val="26"/>
                <w:rtl/>
              </w:rPr>
            </w:pPr>
          </w:p>
          <w:p w:rsidR="0094424E" w:rsidRDefault="0094424E" w:rsidP="0052445F">
            <w:pPr>
              <w:suppressLineNumbers/>
              <w:tabs>
                <w:tab w:val="left" w:pos="794"/>
                <w:tab w:val="left" w:pos="936"/>
              </w:tabs>
              <w:jc w:val="center"/>
              <w:rPr>
                <w:rFonts w:ascii="Arial" w:hAnsi="Arial"/>
                <w:b/>
                <w:bCs/>
                <w:noProof w:val="0"/>
                <w:sz w:val="26"/>
                <w:szCs w:val="26"/>
                <w:rtl/>
              </w:rPr>
            </w:pPr>
            <w:r>
              <w:rPr>
                <w:rFonts w:ascii="Arial" w:hAnsi="Arial"/>
                <w:b/>
                <w:bCs/>
                <w:noProof w:val="0"/>
                <w:sz w:val="26"/>
                <w:szCs w:val="26"/>
                <w:rtl/>
              </w:rPr>
              <w:t>נגד</w:t>
            </w:r>
          </w:p>
          <w:p w:rsidR="0094424E" w:rsidRDefault="0094424E" w:rsidP="0052445F">
            <w:pPr>
              <w:suppressLineNumbers/>
              <w:tabs>
                <w:tab w:val="left" w:pos="794"/>
                <w:tab w:val="left" w:pos="936"/>
              </w:tabs>
              <w:rPr>
                <w:rFonts w:ascii="Arial" w:hAnsi="Arial"/>
                <w:b/>
                <w:bCs/>
                <w:noProof w:val="0"/>
                <w:sz w:val="26"/>
                <w:szCs w:val="26"/>
              </w:rPr>
            </w:pPr>
          </w:p>
        </w:tc>
      </w:tr>
      <w:tr w:rsidR="0094424E" w:rsidTr="009E461A">
        <w:trPr>
          <w:jc w:val="center"/>
        </w:trPr>
        <w:tc>
          <w:tcPr>
            <w:tcW w:w="3249" w:type="dxa"/>
            <w:gridSpan w:val="2"/>
          </w:tcPr>
          <w:p w:rsidR="0094424E" w:rsidRDefault="00492339" w:rsidP="0052445F">
            <w:pPr>
              <w:suppressLineNumbers/>
              <w:tabs>
                <w:tab w:val="left" w:pos="794"/>
                <w:tab w:val="left" w:pos="936"/>
              </w:tabs>
              <w:rPr>
                <w:rFonts w:ascii="Arial" w:hAnsi="Arial"/>
                <w:b/>
                <w:bCs/>
                <w:noProof w:val="0"/>
                <w:sz w:val="26"/>
                <w:szCs w:val="26"/>
              </w:rPr>
            </w:pPr>
            <w:sdt>
              <w:sdtPr>
                <w:rPr>
                  <w:rtl/>
                </w:rPr>
                <w:alias w:val="1184"/>
                <w:tag w:val="1184"/>
                <w:id w:val="-340621022"/>
                <w:text w:multiLine="1"/>
              </w:sdtPr>
              <w:sdtEndPr/>
              <w:sdtContent>
                <w:r w:rsidR="00A960D3">
                  <w:rPr>
                    <w:rFonts w:ascii="Arial" w:hAnsi="Arial" w:hint="cs"/>
                    <w:b/>
                    <w:bCs/>
                    <w:noProof w:val="0"/>
                    <w:sz w:val="26"/>
                    <w:szCs w:val="26"/>
                    <w:rtl/>
                  </w:rPr>
                  <w:t>ה</w:t>
                </w:r>
                <w:r w:rsidR="00B859C5">
                  <w:rPr>
                    <w:rFonts w:ascii="Arial" w:hAnsi="Arial"/>
                    <w:b/>
                    <w:bCs/>
                    <w:noProof w:val="0"/>
                    <w:sz w:val="26"/>
                    <w:szCs w:val="26"/>
                    <w:rtl/>
                  </w:rPr>
                  <w:t>נתבעים</w:t>
                </w:r>
              </w:sdtContent>
            </w:sdt>
          </w:p>
        </w:tc>
        <w:tc>
          <w:tcPr>
            <w:tcW w:w="5571" w:type="dxa"/>
          </w:tcPr>
          <w:p w:rsidR="00CF6BB7" w:rsidRPr="009E461A" w:rsidRDefault="00492339" w:rsidP="0096671E">
            <w:pPr>
              <w:suppressLineNumbers/>
              <w:tabs>
                <w:tab w:val="left" w:pos="794"/>
                <w:tab w:val="left" w:pos="936"/>
              </w:tab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96671E">
                  <w:rPr>
                    <w:rFonts w:ascii="Arial" w:hAnsi="Arial" w:hint="cs"/>
                    <w:b/>
                    <w:bCs/>
                    <w:noProof w:val="0"/>
                    <w:sz w:val="26"/>
                    <w:szCs w:val="26"/>
                    <w:rtl/>
                  </w:rPr>
                  <w:t>ד' ס'</w:t>
                </w:r>
              </w:sdtContent>
            </w:sdt>
            <w:r w:rsidR="00B859C5">
              <w:rPr>
                <w:rFonts w:hint="cs"/>
                <w:rtl/>
              </w:rPr>
              <w:t xml:space="preserve"> </w:t>
            </w:r>
          </w:p>
          <w:p w:rsidR="00CF6BB7" w:rsidRDefault="00492339" w:rsidP="0096671E">
            <w:pPr>
              <w:suppressLineNumbers/>
              <w:tabs>
                <w:tab w:val="left" w:pos="794"/>
                <w:tab w:val="left" w:pos="936"/>
              </w:tabs>
              <w:rPr>
                <w:rFonts w:ascii="Arial" w:hAnsi="Arial"/>
                <w:b/>
                <w:bCs/>
                <w:noProof w:val="0"/>
                <w:sz w:val="26"/>
                <w:szCs w:val="26"/>
                <w:rtl/>
              </w:rPr>
            </w:pPr>
            <w:sdt>
              <w:sdtPr>
                <w:rPr>
                  <w:rtl/>
                </w:rPr>
                <w:alias w:val="1571"/>
                <w:tag w:val="1571"/>
                <w:id w:val="2084259763"/>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05582123"/>
                <w:placeholder>
                  <w:docPart w:val="C3B0FBA23B684176B12DDEEA2C39785F"/>
                </w:placeholder>
                <w:text w:multiLine="1"/>
              </w:sdtPr>
              <w:sdtEndPr/>
              <w:sdtContent>
                <w:r w:rsidR="0096671E">
                  <w:rPr>
                    <w:rFonts w:ascii="Arial" w:hAnsi="Arial" w:hint="cs"/>
                    <w:b/>
                    <w:bCs/>
                    <w:noProof w:val="0"/>
                    <w:sz w:val="26"/>
                    <w:szCs w:val="26"/>
                    <w:rtl/>
                  </w:rPr>
                  <w:t>ה' ס'</w:t>
                </w:r>
              </w:sdtContent>
            </w:sdt>
            <w:r w:rsidR="00B859C5">
              <w:rPr>
                <w:rFonts w:hint="cs"/>
                <w:rtl/>
              </w:rPr>
              <w:t xml:space="preserve"> </w:t>
            </w:r>
          </w:p>
          <w:p w:rsidR="00624E55" w:rsidRPr="00481455" w:rsidRDefault="00624E55" w:rsidP="0052445F">
            <w:pPr>
              <w:suppressLineNumbers/>
              <w:tabs>
                <w:tab w:val="left" w:pos="794"/>
                <w:tab w:val="left" w:pos="936"/>
              </w:tabs>
              <w:rPr>
                <w:b/>
                <w:bCs/>
                <w:rtl/>
              </w:rPr>
            </w:pPr>
            <w:r w:rsidRPr="00481455">
              <w:rPr>
                <w:rFonts w:hint="cs"/>
                <w:b/>
                <w:bCs/>
                <w:rtl/>
              </w:rPr>
              <w:t>ע"י ב"כ עו"ד</w:t>
            </w:r>
            <w:r w:rsidR="00481455" w:rsidRPr="00481455">
              <w:rPr>
                <w:rFonts w:hint="cs"/>
                <w:b/>
                <w:bCs/>
                <w:rtl/>
              </w:rPr>
              <w:t xml:space="preserve"> ד. אהרן משה</w:t>
            </w:r>
            <w:r w:rsidRPr="00481455">
              <w:rPr>
                <w:rFonts w:hint="cs"/>
                <w:b/>
                <w:bCs/>
                <w:rtl/>
              </w:rPr>
              <w:t xml:space="preserve"> </w:t>
            </w:r>
            <w:r w:rsidR="00481455">
              <w:rPr>
                <w:rFonts w:hint="cs"/>
                <w:b/>
                <w:bCs/>
                <w:rtl/>
              </w:rPr>
              <w:t>ואח'</w:t>
            </w:r>
          </w:p>
        </w:tc>
      </w:tr>
    </w:tbl>
    <w:p w:rsidR="0094424E" w:rsidRPr="00481455" w:rsidRDefault="0094424E" w:rsidP="0052445F">
      <w:pPr>
        <w:suppressLineNumbers/>
        <w:tabs>
          <w:tab w:val="left" w:pos="794"/>
          <w:tab w:val="left" w:pos="936"/>
        </w:tabs>
        <w:rPr>
          <w:rtl/>
        </w:rPr>
      </w:pPr>
    </w:p>
    <w:p w:rsidR="00C209BA" w:rsidRDefault="00C209BA" w:rsidP="0052445F">
      <w:pPr>
        <w:suppressLineNumbers/>
        <w:tabs>
          <w:tab w:val="left" w:pos="794"/>
          <w:tab w:val="left" w:pos="936"/>
        </w:tab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52445F">
            <w:pPr>
              <w:tabs>
                <w:tab w:val="left" w:pos="794"/>
                <w:tab w:val="left" w:pos="936"/>
              </w:tabs>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52445F">
            <w:pPr>
              <w:tabs>
                <w:tab w:val="left" w:pos="794"/>
                <w:tab w:val="left" w:pos="936"/>
              </w:tabs>
              <w:bidi w:val="0"/>
              <w:jc w:val="center"/>
              <w:rPr>
                <w:rFonts w:ascii="Arial" w:hAnsi="Arial"/>
                <w:b/>
                <w:bCs/>
                <w:noProof w:val="0"/>
                <w:sz w:val="28"/>
                <w:szCs w:val="28"/>
                <w:u w:val="single"/>
              </w:rPr>
            </w:pPr>
          </w:p>
        </w:tc>
      </w:tr>
    </w:tbl>
    <w:p w:rsidR="001114E6" w:rsidRPr="00FB5A74" w:rsidRDefault="001114E6" w:rsidP="0052445F">
      <w:pPr>
        <w:tabs>
          <w:tab w:val="left" w:pos="794"/>
          <w:tab w:val="left" w:pos="936"/>
        </w:tabs>
        <w:spacing w:line="360" w:lineRule="auto"/>
        <w:jc w:val="both"/>
        <w:rPr>
          <w:rFonts w:ascii="Calibri" w:hAnsi="Calibri"/>
          <w:noProof w:val="0"/>
          <w:rtl/>
        </w:rPr>
      </w:pPr>
      <w:bookmarkStart w:id="0" w:name="NGCSBookmark"/>
      <w:bookmarkEnd w:id="0"/>
    </w:p>
    <w:p w:rsidR="001114E6" w:rsidRDefault="00624E55" w:rsidP="00F34F58">
      <w:pPr>
        <w:pStyle w:val="ad"/>
        <w:numPr>
          <w:ilvl w:val="0"/>
          <w:numId w:val="1"/>
        </w:numPr>
        <w:tabs>
          <w:tab w:val="left" w:pos="794"/>
        </w:tabs>
        <w:spacing w:line="360" w:lineRule="auto"/>
        <w:ind w:left="794" w:hanging="434"/>
        <w:jc w:val="both"/>
        <w:rPr>
          <w:rFonts w:ascii="Calibri" w:hAnsi="Calibri"/>
          <w:noProof w:val="0"/>
        </w:rPr>
      </w:pPr>
      <w:r>
        <w:rPr>
          <w:rFonts w:ascii="Calibri" w:hAnsi="Calibri" w:hint="eastAsia"/>
          <w:noProof w:val="0"/>
          <w:rtl/>
        </w:rPr>
        <w:t>לפני</w:t>
      </w:r>
      <w:r w:rsidR="00552B0E">
        <w:rPr>
          <w:rFonts w:ascii="Calibri" w:hAnsi="Calibri" w:hint="cs"/>
          <w:noProof w:val="0"/>
          <w:rtl/>
        </w:rPr>
        <w:t xml:space="preserve"> תובענה שהגישו האחים </w:t>
      </w:r>
      <w:r w:rsidR="0096671E">
        <w:rPr>
          <w:rFonts w:ascii="Calibri" w:hAnsi="Calibri" w:hint="cs"/>
          <w:noProof w:val="0"/>
          <w:rtl/>
        </w:rPr>
        <w:t>א' וג'</w:t>
      </w:r>
      <w:r w:rsidR="001114E6" w:rsidRPr="001114E6">
        <w:rPr>
          <w:rFonts w:ascii="Calibri" w:hAnsi="Calibri" w:hint="cs"/>
          <w:noProof w:val="0"/>
          <w:rtl/>
        </w:rPr>
        <w:t xml:space="preserve"> ז</w:t>
      </w:r>
      <w:r w:rsidR="0096671E">
        <w:rPr>
          <w:rFonts w:ascii="Calibri" w:hAnsi="Calibri" w:hint="cs"/>
          <w:noProof w:val="0"/>
          <w:rtl/>
        </w:rPr>
        <w:t>'</w:t>
      </w:r>
      <w:r w:rsidR="001114E6" w:rsidRPr="001114E6">
        <w:rPr>
          <w:rFonts w:ascii="Calibri" w:hAnsi="Calibri"/>
          <w:noProof w:val="0"/>
          <w:rtl/>
        </w:rPr>
        <w:t xml:space="preserve"> </w:t>
      </w:r>
      <w:r w:rsidR="00552B0E">
        <w:rPr>
          <w:rFonts w:ascii="Calibri" w:hAnsi="Calibri" w:hint="cs"/>
          <w:noProof w:val="0"/>
          <w:rtl/>
        </w:rPr>
        <w:t xml:space="preserve">וכן </w:t>
      </w:r>
      <w:r w:rsidR="0096671E">
        <w:rPr>
          <w:rFonts w:ascii="Calibri" w:hAnsi="Calibri" w:hint="cs"/>
          <w:noProof w:val="0"/>
          <w:rtl/>
        </w:rPr>
        <w:t xml:space="preserve">ב' </w:t>
      </w:r>
      <w:r w:rsidR="00556C3B">
        <w:rPr>
          <w:rFonts w:ascii="Calibri" w:hAnsi="Calibri" w:hint="cs"/>
          <w:noProof w:val="0"/>
          <w:rtl/>
        </w:rPr>
        <w:t xml:space="preserve">, אשת </w:t>
      </w:r>
      <w:r w:rsidR="0096671E">
        <w:rPr>
          <w:rFonts w:ascii="Calibri" w:hAnsi="Calibri" w:hint="cs"/>
          <w:noProof w:val="0"/>
          <w:rtl/>
        </w:rPr>
        <w:t>א'</w:t>
      </w:r>
      <w:r w:rsidR="00C05376">
        <w:rPr>
          <w:rFonts w:ascii="Calibri" w:hAnsi="Calibri" w:hint="cs"/>
          <w:noProof w:val="0"/>
          <w:rtl/>
        </w:rPr>
        <w:t xml:space="preserve"> </w:t>
      </w:r>
      <w:r w:rsidR="001114E6" w:rsidRPr="001114E6">
        <w:rPr>
          <w:rFonts w:ascii="Calibri" w:hAnsi="Calibri"/>
          <w:noProof w:val="0"/>
          <w:rtl/>
        </w:rPr>
        <w:t>(</w:t>
      </w:r>
      <w:r w:rsidR="001114E6" w:rsidRPr="001114E6">
        <w:rPr>
          <w:rFonts w:ascii="Calibri" w:hAnsi="Calibri" w:hint="cs"/>
          <w:noProof w:val="0"/>
          <w:rtl/>
        </w:rPr>
        <w:t>להלן</w:t>
      </w:r>
      <w:r w:rsidR="001114E6" w:rsidRPr="001114E6">
        <w:rPr>
          <w:rFonts w:ascii="Calibri" w:hAnsi="Calibri"/>
          <w:noProof w:val="0"/>
          <w:rtl/>
        </w:rPr>
        <w:t>: "</w:t>
      </w:r>
      <w:r w:rsidR="001114E6" w:rsidRPr="001114E6">
        <w:rPr>
          <w:rFonts w:ascii="Calibri" w:hAnsi="Calibri" w:hint="cs"/>
          <w:b/>
          <w:bCs/>
          <w:noProof w:val="0"/>
          <w:rtl/>
        </w:rPr>
        <w:t>ז</w:t>
      </w:r>
      <w:r w:rsidR="0096671E">
        <w:rPr>
          <w:rFonts w:ascii="Calibri" w:hAnsi="Calibri" w:hint="cs"/>
          <w:b/>
          <w:bCs/>
          <w:noProof w:val="0"/>
          <w:rtl/>
        </w:rPr>
        <w:t>'</w:t>
      </w:r>
      <w:r w:rsidR="001114E6" w:rsidRPr="001114E6">
        <w:rPr>
          <w:rFonts w:ascii="Calibri" w:hAnsi="Calibri" w:hint="cs"/>
          <w:b/>
          <w:bCs/>
          <w:noProof w:val="0"/>
          <w:rtl/>
        </w:rPr>
        <w:t xml:space="preserve"> / התובעים</w:t>
      </w:r>
      <w:r w:rsidR="00BB4BF8">
        <w:rPr>
          <w:rFonts w:ascii="Calibri" w:hAnsi="Calibri"/>
          <w:noProof w:val="0"/>
          <w:rtl/>
        </w:rPr>
        <w:t>")</w:t>
      </w:r>
      <w:r>
        <w:rPr>
          <w:rFonts w:ascii="Calibri" w:hAnsi="Calibri" w:hint="cs"/>
          <w:noProof w:val="0"/>
          <w:rtl/>
        </w:rPr>
        <w:t xml:space="preserve">, </w:t>
      </w:r>
      <w:r w:rsidR="001114E6" w:rsidRPr="001114E6">
        <w:rPr>
          <w:rFonts w:ascii="Calibri" w:hAnsi="Calibri" w:hint="eastAsia"/>
          <w:noProof w:val="0"/>
          <w:rtl/>
        </w:rPr>
        <w:t>להצהיר</w:t>
      </w:r>
      <w:r w:rsidR="001114E6" w:rsidRPr="001114E6">
        <w:rPr>
          <w:rFonts w:ascii="Calibri" w:hAnsi="Calibri"/>
          <w:noProof w:val="0"/>
          <w:rtl/>
        </w:rPr>
        <w:t xml:space="preserve"> </w:t>
      </w:r>
      <w:r w:rsidR="001114E6" w:rsidRPr="001114E6">
        <w:rPr>
          <w:rFonts w:ascii="Calibri" w:hAnsi="Calibri" w:hint="eastAsia"/>
          <w:noProof w:val="0"/>
          <w:rtl/>
        </w:rPr>
        <w:t>כי</w:t>
      </w:r>
      <w:r w:rsidR="001114E6" w:rsidRPr="001114E6">
        <w:rPr>
          <w:rFonts w:ascii="Calibri" w:hAnsi="Calibri"/>
          <w:noProof w:val="0"/>
          <w:rtl/>
        </w:rPr>
        <w:t xml:space="preserve"> </w:t>
      </w:r>
      <w:r w:rsidR="001114E6" w:rsidRPr="001114E6">
        <w:rPr>
          <w:rFonts w:ascii="Calibri" w:hAnsi="Calibri" w:hint="eastAsia"/>
          <w:noProof w:val="0"/>
          <w:rtl/>
        </w:rPr>
        <w:t>המשא</w:t>
      </w:r>
      <w:r w:rsidR="001114E6" w:rsidRPr="001114E6">
        <w:rPr>
          <w:rFonts w:ascii="Calibri" w:hAnsi="Calibri"/>
          <w:noProof w:val="0"/>
          <w:rtl/>
        </w:rPr>
        <w:t xml:space="preserve"> </w:t>
      </w:r>
      <w:r w:rsidR="001114E6" w:rsidRPr="001114E6">
        <w:rPr>
          <w:rFonts w:ascii="Calibri" w:hAnsi="Calibri" w:hint="eastAsia"/>
          <w:noProof w:val="0"/>
          <w:rtl/>
        </w:rPr>
        <w:t>ומתן</w:t>
      </w:r>
      <w:r w:rsidR="001114E6" w:rsidRPr="001114E6">
        <w:rPr>
          <w:rFonts w:ascii="Calibri" w:hAnsi="Calibri"/>
          <w:noProof w:val="0"/>
          <w:rtl/>
        </w:rPr>
        <w:t xml:space="preserve"> </w:t>
      </w:r>
      <w:r w:rsidR="001114E6" w:rsidRPr="001114E6">
        <w:rPr>
          <w:rFonts w:ascii="Calibri" w:hAnsi="Calibri" w:hint="eastAsia"/>
          <w:noProof w:val="0"/>
          <w:rtl/>
        </w:rPr>
        <w:t>ש</w:t>
      </w:r>
      <w:r w:rsidR="001114E6" w:rsidRPr="001114E6">
        <w:rPr>
          <w:rFonts w:ascii="Calibri" w:hAnsi="Calibri" w:hint="cs"/>
          <w:noProof w:val="0"/>
          <w:rtl/>
        </w:rPr>
        <w:t>התנהל</w:t>
      </w:r>
      <w:r w:rsidR="001114E6" w:rsidRPr="001114E6">
        <w:rPr>
          <w:rFonts w:ascii="Calibri" w:hAnsi="Calibri"/>
          <w:noProof w:val="0"/>
          <w:rtl/>
        </w:rPr>
        <w:t xml:space="preserve"> </w:t>
      </w:r>
      <w:r w:rsidR="001114E6" w:rsidRPr="001114E6">
        <w:rPr>
          <w:rFonts w:ascii="Calibri" w:hAnsi="Calibri" w:hint="eastAsia"/>
          <w:noProof w:val="0"/>
          <w:rtl/>
        </w:rPr>
        <w:t>בינם</w:t>
      </w:r>
      <w:r w:rsidR="001114E6" w:rsidRPr="001114E6">
        <w:rPr>
          <w:rFonts w:ascii="Calibri" w:hAnsi="Calibri"/>
          <w:noProof w:val="0"/>
          <w:rtl/>
        </w:rPr>
        <w:t xml:space="preserve"> </w:t>
      </w:r>
      <w:r w:rsidR="001114E6" w:rsidRPr="001114E6">
        <w:rPr>
          <w:rFonts w:ascii="Calibri" w:hAnsi="Calibri" w:hint="eastAsia"/>
          <w:noProof w:val="0"/>
          <w:rtl/>
        </w:rPr>
        <w:t>לבין</w:t>
      </w:r>
      <w:r w:rsidR="001114E6" w:rsidRPr="001114E6">
        <w:rPr>
          <w:rFonts w:ascii="Calibri" w:hAnsi="Calibri"/>
          <w:noProof w:val="0"/>
          <w:rtl/>
        </w:rPr>
        <w:t xml:space="preserve"> </w:t>
      </w:r>
      <w:r>
        <w:rPr>
          <w:rFonts w:ascii="Calibri" w:hAnsi="Calibri" w:hint="cs"/>
          <w:noProof w:val="0"/>
          <w:rtl/>
        </w:rPr>
        <w:t xml:space="preserve">הנתבעים, </w:t>
      </w:r>
      <w:r w:rsidR="00C05376">
        <w:rPr>
          <w:rFonts w:ascii="Calibri" w:hAnsi="Calibri" w:hint="cs"/>
          <w:noProof w:val="0"/>
          <w:rtl/>
        </w:rPr>
        <w:t xml:space="preserve">בני הזוג </w:t>
      </w:r>
      <w:r w:rsidR="00F34F58">
        <w:rPr>
          <w:rFonts w:ascii="Calibri" w:hAnsi="Calibri" w:hint="cs"/>
          <w:noProof w:val="0"/>
          <w:rtl/>
        </w:rPr>
        <w:t>ד'</w:t>
      </w:r>
      <w:r w:rsidR="0026018B">
        <w:rPr>
          <w:rFonts w:ascii="Calibri" w:hAnsi="Calibri" w:hint="cs"/>
          <w:noProof w:val="0"/>
          <w:rtl/>
        </w:rPr>
        <w:t xml:space="preserve"> ס'</w:t>
      </w:r>
      <w:r w:rsidR="00F34F58">
        <w:rPr>
          <w:rFonts w:ascii="Calibri" w:hAnsi="Calibri" w:hint="cs"/>
          <w:noProof w:val="0"/>
          <w:rtl/>
        </w:rPr>
        <w:t xml:space="preserve"> וה' ס'</w:t>
      </w:r>
      <w:r w:rsidR="001114E6" w:rsidRPr="001114E6">
        <w:rPr>
          <w:rFonts w:ascii="Calibri" w:hAnsi="Calibri" w:hint="cs"/>
          <w:noProof w:val="0"/>
          <w:rtl/>
        </w:rPr>
        <w:t xml:space="preserve"> </w:t>
      </w:r>
      <w:r w:rsidR="001114E6" w:rsidRPr="001114E6">
        <w:rPr>
          <w:rFonts w:ascii="Calibri" w:hAnsi="Calibri"/>
          <w:noProof w:val="0"/>
          <w:rtl/>
        </w:rPr>
        <w:t>(</w:t>
      </w:r>
      <w:r w:rsidR="001114E6" w:rsidRPr="001114E6">
        <w:rPr>
          <w:rFonts w:ascii="Calibri" w:hAnsi="Calibri" w:hint="eastAsia"/>
          <w:noProof w:val="0"/>
          <w:rtl/>
        </w:rPr>
        <w:t>להלן</w:t>
      </w:r>
      <w:r w:rsidR="001114E6" w:rsidRPr="001114E6">
        <w:rPr>
          <w:rFonts w:ascii="Calibri" w:hAnsi="Calibri"/>
          <w:noProof w:val="0"/>
          <w:rtl/>
        </w:rPr>
        <w:t xml:space="preserve">: </w:t>
      </w:r>
      <w:r w:rsidR="001114E6" w:rsidRPr="001114E6">
        <w:rPr>
          <w:rFonts w:ascii="Calibri" w:hAnsi="Calibri"/>
          <w:b/>
          <w:bCs/>
          <w:noProof w:val="0"/>
          <w:rtl/>
        </w:rPr>
        <w:t>"</w:t>
      </w:r>
      <w:r w:rsidR="001114E6" w:rsidRPr="001114E6">
        <w:rPr>
          <w:rFonts w:ascii="Calibri" w:hAnsi="Calibri" w:hint="cs"/>
          <w:b/>
          <w:bCs/>
          <w:noProof w:val="0"/>
          <w:rtl/>
        </w:rPr>
        <w:t>ס</w:t>
      </w:r>
      <w:r w:rsidR="00F34F58">
        <w:rPr>
          <w:rFonts w:ascii="Calibri" w:hAnsi="Calibri" w:hint="cs"/>
          <w:b/>
          <w:bCs/>
          <w:noProof w:val="0"/>
          <w:rtl/>
        </w:rPr>
        <w:t>'</w:t>
      </w:r>
      <w:r w:rsidR="001114E6" w:rsidRPr="001114E6">
        <w:rPr>
          <w:rFonts w:ascii="Calibri" w:hAnsi="Calibri"/>
          <w:b/>
          <w:bCs/>
          <w:noProof w:val="0"/>
          <w:rtl/>
        </w:rPr>
        <w:t>"</w:t>
      </w:r>
      <w:r w:rsidR="001114E6" w:rsidRPr="001114E6">
        <w:rPr>
          <w:rFonts w:ascii="Calibri" w:hAnsi="Calibri"/>
          <w:noProof w:val="0"/>
          <w:rtl/>
        </w:rPr>
        <w:t xml:space="preserve"> </w:t>
      </w:r>
      <w:r w:rsidR="001114E6" w:rsidRPr="001114E6">
        <w:rPr>
          <w:rFonts w:ascii="Calibri" w:hAnsi="Calibri" w:hint="eastAsia"/>
          <w:noProof w:val="0"/>
          <w:rtl/>
        </w:rPr>
        <w:t>או</w:t>
      </w:r>
      <w:r w:rsidR="001114E6" w:rsidRPr="001114E6">
        <w:rPr>
          <w:rFonts w:ascii="Calibri" w:hAnsi="Calibri"/>
          <w:noProof w:val="0"/>
          <w:rtl/>
        </w:rPr>
        <w:t xml:space="preserve"> "</w:t>
      </w:r>
      <w:r w:rsidR="001114E6" w:rsidRPr="001114E6">
        <w:rPr>
          <w:rFonts w:ascii="Calibri" w:hAnsi="Calibri" w:hint="cs"/>
          <w:b/>
          <w:bCs/>
          <w:noProof w:val="0"/>
          <w:rtl/>
        </w:rPr>
        <w:t>הנתבעים</w:t>
      </w:r>
      <w:r w:rsidR="001114E6" w:rsidRPr="001114E6">
        <w:rPr>
          <w:rFonts w:ascii="Calibri" w:hAnsi="Calibri"/>
          <w:noProof w:val="0"/>
          <w:rtl/>
        </w:rPr>
        <w:t xml:space="preserve">") </w:t>
      </w:r>
      <w:r w:rsidR="00552B0E">
        <w:rPr>
          <w:rFonts w:ascii="Calibri" w:hAnsi="Calibri" w:hint="eastAsia"/>
          <w:noProof w:val="0"/>
          <w:rtl/>
        </w:rPr>
        <w:t>ל</w:t>
      </w:r>
      <w:r w:rsidR="00552B0E">
        <w:rPr>
          <w:rFonts w:ascii="Calibri" w:hAnsi="Calibri" w:hint="cs"/>
          <w:noProof w:val="0"/>
          <w:rtl/>
        </w:rPr>
        <w:t xml:space="preserve">רכישת מגרש </w:t>
      </w:r>
      <w:r w:rsidR="00005665">
        <w:rPr>
          <w:rFonts w:ascii="Calibri" w:hAnsi="Calibri" w:hint="cs"/>
          <w:noProof w:val="0"/>
          <w:rtl/>
        </w:rPr>
        <w:t>בשטח של כ-306 מ"ר</w:t>
      </w:r>
      <w:r w:rsidR="00145C73">
        <w:rPr>
          <w:rFonts w:ascii="Calibri" w:hAnsi="Calibri" w:hint="cs"/>
          <w:noProof w:val="0"/>
          <w:rtl/>
        </w:rPr>
        <w:t xml:space="preserve"> </w:t>
      </w:r>
      <w:r w:rsidR="00552B0E">
        <w:rPr>
          <w:rFonts w:ascii="Calibri" w:hAnsi="Calibri" w:hint="cs"/>
          <w:noProof w:val="0"/>
          <w:rtl/>
        </w:rPr>
        <w:t>המיועד ל</w:t>
      </w:r>
      <w:r w:rsidR="0026018B">
        <w:rPr>
          <w:rFonts w:ascii="Calibri" w:hAnsi="Calibri" w:hint="cs"/>
          <w:noProof w:val="0"/>
          <w:rtl/>
        </w:rPr>
        <w:t>מגורים בקיבוץ ט'</w:t>
      </w:r>
      <w:r w:rsidR="00005665">
        <w:rPr>
          <w:rFonts w:ascii="Calibri" w:hAnsi="Calibri" w:hint="cs"/>
          <w:noProof w:val="0"/>
          <w:rtl/>
        </w:rPr>
        <w:t xml:space="preserve">, הידוע כמגרש </w:t>
      </w:r>
      <w:r w:rsidR="00F34F58">
        <w:rPr>
          <w:rFonts w:ascii="Calibri" w:hAnsi="Calibri" w:hint="cs"/>
          <w:noProof w:val="0"/>
        </w:rPr>
        <w:t>XXXX</w:t>
      </w:r>
      <w:r w:rsidR="001114E6" w:rsidRPr="001114E6">
        <w:rPr>
          <w:rFonts w:ascii="Calibri" w:hAnsi="Calibri" w:hint="cs"/>
          <w:noProof w:val="0"/>
          <w:rtl/>
        </w:rPr>
        <w:t xml:space="preserve"> </w:t>
      </w:r>
      <w:r w:rsidR="00005665">
        <w:rPr>
          <w:rFonts w:ascii="Calibri" w:hAnsi="Calibri" w:hint="cs"/>
          <w:noProof w:val="0"/>
          <w:rtl/>
        </w:rPr>
        <w:t xml:space="preserve">בגוש </w:t>
      </w:r>
      <w:r w:rsidR="00F34F58">
        <w:rPr>
          <w:rFonts w:ascii="Calibri" w:hAnsi="Calibri" w:hint="cs"/>
          <w:noProof w:val="0"/>
        </w:rPr>
        <w:t>XXXXX</w:t>
      </w:r>
      <w:r w:rsidR="00005665">
        <w:rPr>
          <w:rFonts w:ascii="Calibri" w:hAnsi="Calibri" w:hint="cs"/>
          <w:noProof w:val="0"/>
          <w:rtl/>
        </w:rPr>
        <w:t xml:space="preserve"> חלקה </w:t>
      </w:r>
      <w:r w:rsidR="00F34F58">
        <w:rPr>
          <w:rFonts w:ascii="Calibri" w:hAnsi="Calibri" w:hint="cs"/>
          <w:noProof w:val="0"/>
        </w:rPr>
        <w:t>X</w:t>
      </w:r>
      <w:r w:rsidR="001114E6" w:rsidRPr="001114E6">
        <w:rPr>
          <w:rFonts w:ascii="Calibri" w:hAnsi="Calibri" w:hint="cs"/>
          <w:noProof w:val="0"/>
          <w:rtl/>
        </w:rPr>
        <w:t xml:space="preserve"> </w:t>
      </w:r>
      <w:r w:rsidR="001114E6" w:rsidRPr="001114E6">
        <w:rPr>
          <w:rFonts w:ascii="Calibri" w:hAnsi="Calibri"/>
          <w:noProof w:val="0"/>
          <w:rtl/>
        </w:rPr>
        <w:t>(</w:t>
      </w:r>
      <w:r w:rsidR="001114E6" w:rsidRPr="001114E6">
        <w:rPr>
          <w:rFonts w:ascii="Calibri" w:hAnsi="Calibri" w:hint="eastAsia"/>
          <w:noProof w:val="0"/>
          <w:rtl/>
        </w:rPr>
        <w:t>להלן</w:t>
      </w:r>
      <w:r w:rsidR="001114E6" w:rsidRPr="001114E6">
        <w:rPr>
          <w:rFonts w:ascii="Calibri" w:hAnsi="Calibri"/>
          <w:noProof w:val="0"/>
          <w:rtl/>
        </w:rPr>
        <w:t>: "</w:t>
      </w:r>
      <w:r w:rsidR="001114E6" w:rsidRPr="001114E6">
        <w:rPr>
          <w:rFonts w:ascii="Calibri" w:hAnsi="Calibri" w:hint="cs"/>
          <w:b/>
          <w:bCs/>
          <w:noProof w:val="0"/>
          <w:rtl/>
        </w:rPr>
        <w:t>המגרש</w:t>
      </w:r>
      <w:r w:rsidR="001114E6" w:rsidRPr="001114E6">
        <w:rPr>
          <w:rFonts w:ascii="Calibri" w:hAnsi="Calibri"/>
          <w:noProof w:val="0"/>
          <w:rtl/>
        </w:rPr>
        <w:t xml:space="preserve">") </w:t>
      </w:r>
      <w:r w:rsidR="001114E6" w:rsidRPr="001114E6">
        <w:rPr>
          <w:rFonts w:ascii="Calibri" w:hAnsi="Calibri" w:hint="eastAsia"/>
          <w:noProof w:val="0"/>
          <w:rtl/>
        </w:rPr>
        <w:t>הושלם</w:t>
      </w:r>
      <w:r w:rsidR="00A960D3">
        <w:rPr>
          <w:rFonts w:ascii="Calibri" w:hAnsi="Calibri" w:hint="cs"/>
          <w:noProof w:val="0"/>
          <w:rtl/>
        </w:rPr>
        <w:t>,</w:t>
      </w:r>
      <w:r w:rsidR="001114E6" w:rsidRPr="001114E6">
        <w:rPr>
          <w:rFonts w:ascii="Calibri" w:hAnsi="Calibri"/>
          <w:noProof w:val="0"/>
          <w:rtl/>
        </w:rPr>
        <w:t xml:space="preserve"> </w:t>
      </w:r>
      <w:r w:rsidR="001114E6" w:rsidRPr="001114E6">
        <w:rPr>
          <w:rFonts w:ascii="Calibri" w:hAnsi="Calibri" w:hint="eastAsia"/>
          <w:noProof w:val="0"/>
          <w:rtl/>
        </w:rPr>
        <w:t>ו</w:t>
      </w:r>
      <w:r w:rsidR="00A960D3">
        <w:rPr>
          <w:rFonts w:ascii="Calibri" w:hAnsi="Calibri" w:hint="cs"/>
          <w:noProof w:val="0"/>
          <w:rtl/>
        </w:rPr>
        <w:t xml:space="preserve">כי </w:t>
      </w:r>
      <w:r w:rsidR="001114E6" w:rsidRPr="001114E6">
        <w:rPr>
          <w:rFonts w:ascii="Calibri" w:hAnsi="Calibri" w:hint="eastAsia"/>
          <w:noProof w:val="0"/>
          <w:rtl/>
        </w:rPr>
        <w:t>כל</w:t>
      </w:r>
      <w:r w:rsidR="001114E6" w:rsidRPr="001114E6">
        <w:rPr>
          <w:rFonts w:ascii="Calibri" w:hAnsi="Calibri"/>
          <w:noProof w:val="0"/>
          <w:rtl/>
        </w:rPr>
        <w:t xml:space="preserve"> </w:t>
      </w:r>
      <w:r w:rsidR="001114E6" w:rsidRPr="001114E6">
        <w:rPr>
          <w:rFonts w:ascii="Calibri" w:hAnsi="Calibri" w:hint="eastAsia"/>
          <w:noProof w:val="0"/>
          <w:rtl/>
        </w:rPr>
        <w:t>פרטי</w:t>
      </w:r>
      <w:r w:rsidR="001114E6" w:rsidRPr="001114E6">
        <w:rPr>
          <w:rFonts w:ascii="Calibri" w:hAnsi="Calibri"/>
          <w:noProof w:val="0"/>
          <w:rtl/>
        </w:rPr>
        <w:t xml:space="preserve"> </w:t>
      </w:r>
      <w:r w:rsidR="001114E6" w:rsidRPr="001114E6">
        <w:rPr>
          <w:rFonts w:ascii="Calibri" w:hAnsi="Calibri" w:hint="eastAsia"/>
          <w:noProof w:val="0"/>
          <w:rtl/>
        </w:rPr>
        <w:t>החוזה</w:t>
      </w:r>
      <w:r w:rsidR="001114E6" w:rsidRPr="001114E6">
        <w:rPr>
          <w:rFonts w:ascii="Calibri" w:hAnsi="Calibri"/>
          <w:noProof w:val="0"/>
          <w:rtl/>
        </w:rPr>
        <w:t xml:space="preserve"> </w:t>
      </w:r>
      <w:r w:rsidR="001114E6" w:rsidRPr="001114E6">
        <w:rPr>
          <w:rFonts w:ascii="Calibri" w:hAnsi="Calibri" w:hint="eastAsia"/>
          <w:noProof w:val="0"/>
          <w:rtl/>
        </w:rPr>
        <w:t>המהותיים</w:t>
      </w:r>
      <w:r w:rsidR="001114E6" w:rsidRPr="001114E6">
        <w:rPr>
          <w:rFonts w:ascii="Calibri" w:hAnsi="Calibri"/>
          <w:noProof w:val="0"/>
          <w:rtl/>
        </w:rPr>
        <w:t xml:space="preserve"> </w:t>
      </w:r>
      <w:r w:rsidR="001114E6" w:rsidRPr="001114E6">
        <w:rPr>
          <w:rFonts w:ascii="Calibri" w:hAnsi="Calibri" w:hint="eastAsia"/>
          <w:noProof w:val="0"/>
          <w:rtl/>
        </w:rPr>
        <w:t>סוכמו</w:t>
      </w:r>
      <w:r w:rsidR="001114E6" w:rsidRPr="001114E6">
        <w:rPr>
          <w:rFonts w:ascii="Calibri" w:hAnsi="Calibri"/>
          <w:noProof w:val="0"/>
          <w:rtl/>
        </w:rPr>
        <w:t xml:space="preserve"> </w:t>
      </w:r>
      <w:r w:rsidR="001114E6" w:rsidRPr="001114E6">
        <w:rPr>
          <w:rFonts w:ascii="Calibri" w:hAnsi="Calibri" w:hint="eastAsia"/>
          <w:noProof w:val="0"/>
          <w:rtl/>
        </w:rPr>
        <w:t>בין</w:t>
      </w:r>
      <w:r w:rsidR="001114E6" w:rsidRPr="001114E6">
        <w:rPr>
          <w:rFonts w:ascii="Calibri" w:hAnsi="Calibri"/>
          <w:noProof w:val="0"/>
          <w:rtl/>
        </w:rPr>
        <w:t xml:space="preserve"> </w:t>
      </w:r>
      <w:r w:rsidR="001114E6" w:rsidRPr="001114E6">
        <w:rPr>
          <w:rFonts w:ascii="Calibri" w:hAnsi="Calibri" w:hint="eastAsia"/>
          <w:noProof w:val="0"/>
          <w:rtl/>
        </w:rPr>
        <w:t>הצדדים</w:t>
      </w:r>
      <w:r w:rsidR="00552B0E">
        <w:rPr>
          <w:rFonts w:ascii="Calibri" w:hAnsi="Calibri" w:hint="cs"/>
          <w:noProof w:val="0"/>
          <w:rtl/>
        </w:rPr>
        <w:t xml:space="preserve">.  עוד בקשו </w:t>
      </w:r>
      <w:r w:rsidR="001114E6" w:rsidRPr="001114E6">
        <w:rPr>
          <w:rFonts w:ascii="Calibri" w:hAnsi="Calibri" w:hint="cs"/>
          <w:noProof w:val="0"/>
          <w:rtl/>
        </w:rPr>
        <w:t xml:space="preserve">להורות על אכיפת ההסכם שבין הצדדים ולחייב את </w:t>
      </w:r>
      <w:r w:rsidR="00137BE2">
        <w:rPr>
          <w:rFonts w:ascii="Calibri" w:hAnsi="Calibri" w:hint="cs"/>
          <w:noProof w:val="0"/>
          <w:rtl/>
        </w:rPr>
        <w:t>הנתבעים ב</w:t>
      </w:r>
      <w:r w:rsidR="001114E6" w:rsidRPr="001114E6">
        <w:rPr>
          <w:rFonts w:ascii="Calibri" w:hAnsi="Calibri" w:hint="cs"/>
          <w:noProof w:val="0"/>
          <w:rtl/>
        </w:rPr>
        <w:t xml:space="preserve">פיצויים ובהוצאות משפט. </w:t>
      </w:r>
      <w:r w:rsidR="001114E6" w:rsidRPr="001114E6">
        <w:rPr>
          <w:rFonts w:ascii="Calibri" w:hAnsi="Calibri"/>
          <w:noProof w:val="0"/>
          <w:rtl/>
        </w:rPr>
        <w:t xml:space="preserve"> </w:t>
      </w:r>
    </w:p>
    <w:p w:rsidR="007F4BEF" w:rsidRPr="001114E6" w:rsidRDefault="007F4BEF" w:rsidP="0052445F">
      <w:pPr>
        <w:pStyle w:val="ad"/>
        <w:tabs>
          <w:tab w:val="left" w:pos="794"/>
          <w:tab w:val="left" w:pos="936"/>
        </w:tabs>
        <w:spacing w:line="360" w:lineRule="auto"/>
        <w:ind w:left="1080"/>
        <w:jc w:val="both"/>
        <w:rPr>
          <w:rFonts w:ascii="Calibri" w:hAnsi="Calibri"/>
          <w:noProof w:val="0"/>
          <w:rtl/>
        </w:rPr>
      </w:pPr>
    </w:p>
    <w:p w:rsidR="001114E6" w:rsidRDefault="006D0939" w:rsidP="00320BC7">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לטענת ז</w:t>
      </w:r>
      <w:r w:rsidR="00320BC7">
        <w:rPr>
          <w:rFonts w:ascii="Calibri" w:hAnsi="Calibri" w:hint="cs"/>
          <w:noProof w:val="0"/>
          <w:rtl/>
        </w:rPr>
        <w:t>'</w:t>
      </w:r>
      <w:r>
        <w:rPr>
          <w:rFonts w:ascii="Calibri" w:hAnsi="Calibri" w:hint="cs"/>
          <w:noProof w:val="0"/>
          <w:rtl/>
        </w:rPr>
        <w:t xml:space="preserve">, </w:t>
      </w:r>
      <w:r w:rsidR="00CB7294">
        <w:rPr>
          <w:rFonts w:ascii="Calibri" w:hAnsi="Calibri" w:hint="cs"/>
          <w:noProof w:val="0"/>
          <w:rtl/>
        </w:rPr>
        <w:t xml:space="preserve">הם </w:t>
      </w:r>
      <w:r w:rsidR="001114E6">
        <w:rPr>
          <w:rFonts w:ascii="Calibri" w:hAnsi="Calibri" w:hint="cs"/>
          <w:noProof w:val="0"/>
          <w:rtl/>
        </w:rPr>
        <w:t>התקשרו עם הנתבעים בעקבות מודעה שפרסמו הנתבעים באתר יד 2, למכירת המגרש</w:t>
      </w:r>
      <w:r w:rsidR="00E12C93">
        <w:rPr>
          <w:rFonts w:ascii="Calibri" w:hAnsi="Calibri" w:hint="cs"/>
          <w:noProof w:val="0"/>
          <w:rtl/>
        </w:rPr>
        <w:t xml:space="preserve"> תמורת 2,500,000 ₪</w:t>
      </w:r>
      <w:r w:rsidR="00005665">
        <w:rPr>
          <w:rFonts w:ascii="Calibri" w:hAnsi="Calibri" w:hint="cs"/>
          <w:noProof w:val="0"/>
          <w:rtl/>
        </w:rPr>
        <w:t>.</w:t>
      </w:r>
      <w:r w:rsidR="001114E6">
        <w:rPr>
          <w:rFonts w:ascii="Calibri" w:hAnsi="Calibri" w:hint="cs"/>
          <w:noProof w:val="0"/>
          <w:rtl/>
        </w:rPr>
        <w:t xml:space="preserve"> במודעה</w:t>
      </w:r>
      <w:r w:rsidR="00C05376">
        <w:rPr>
          <w:rFonts w:ascii="Calibri" w:hAnsi="Calibri" w:hint="cs"/>
          <w:noProof w:val="0"/>
          <w:rtl/>
        </w:rPr>
        <w:t xml:space="preserve"> נרשם כי המגרש מיועד למגורי </w:t>
      </w:r>
      <w:r w:rsidR="00A960D3">
        <w:rPr>
          <w:rFonts w:ascii="Calibri" w:hAnsi="Calibri" w:hint="cs"/>
          <w:noProof w:val="0"/>
          <w:rtl/>
        </w:rPr>
        <w:t>"</w:t>
      </w:r>
      <w:r w:rsidR="00C05376">
        <w:rPr>
          <w:rFonts w:ascii="Calibri" w:hAnsi="Calibri" w:hint="cs"/>
          <w:noProof w:val="0"/>
          <w:rtl/>
        </w:rPr>
        <w:t>מי שהוכר כנכה</w:t>
      </w:r>
      <w:r w:rsidR="00A960D3">
        <w:rPr>
          <w:rFonts w:ascii="Calibri" w:hAnsi="Calibri" w:hint="cs"/>
          <w:noProof w:val="0"/>
          <w:rtl/>
        </w:rPr>
        <w:t>"</w:t>
      </w:r>
      <w:r w:rsidR="00C05376">
        <w:rPr>
          <w:rFonts w:ascii="Calibri" w:hAnsi="Calibri" w:hint="cs"/>
          <w:noProof w:val="0"/>
          <w:rtl/>
        </w:rPr>
        <w:t>,</w:t>
      </w:r>
      <w:r w:rsidR="001114E6">
        <w:rPr>
          <w:rFonts w:ascii="Calibri" w:hAnsi="Calibri" w:hint="cs"/>
          <w:noProof w:val="0"/>
          <w:rtl/>
        </w:rPr>
        <w:t xml:space="preserve"> ולכן פרסמו הנתבעים שהרכישה תהיה רק על ידי </w:t>
      </w:r>
      <w:r w:rsidR="00A960D3">
        <w:rPr>
          <w:rFonts w:ascii="Calibri" w:hAnsi="Calibri" w:hint="cs"/>
          <w:noProof w:val="0"/>
          <w:rtl/>
        </w:rPr>
        <w:t>"</w:t>
      </w:r>
      <w:r w:rsidR="001114E6">
        <w:rPr>
          <w:rFonts w:ascii="Calibri" w:hAnsi="Calibri" w:hint="cs"/>
          <w:noProof w:val="0"/>
          <w:rtl/>
        </w:rPr>
        <w:t>אדם נכה</w:t>
      </w:r>
      <w:r w:rsidR="00A960D3">
        <w:rPr>
          <w:rFonts w:ascii="Calibri" w:hAnsi="Calibri" w:hint="cs"/>
          <w:noProof w:val="0"/>
          <w:rtl/>
        </w:rPr>
        <w:t>"</w:t>
      </w:r>
      <w:r w:rsidR="001114E6">
        <w:rPr>
          <w:rFonts w:ascii="Calibri" w:hAnsi="Calibri" w:hint="cs"/>
          <w:noProof w:val="0"/>
          <w:rtl/>
        </w:rPr>
        <w:t xml:space="preserve">. </w:t>
      </w:r>
    </w:p>
    <w:p w:rsidR="009C0D00" w:rsidRPr="00005665" w:rsidRDefault="009C0D00" w:rsidP="009C0D00">
      <w:pPr>
        <w:tabs>
          <w:tab w:val="left" w:pos="794"/>
          <w:tab w:val="left" w:pos="936"/>
        </w:tabs>
        <w:spacing w:line="360" w:lineRule="auto"/>
        <w:jc w:val="both"/>
        <w:rPr>
          <w:rFonts w:ascii="Calibri" w:hAnsi="Calibri"/>
          <w:noProof w:val="0"/>
        </w:rPr>
      </w:pPr>
    </w:p>
    <w:p w:rsidR="00A960D3" w:rsidRDefault="00CE3160" w:rsidP="00B93607">
      <w:pPr>
        <w:pStyle w:val="ad"/>
        <w:tabs>
          <w:tab w:val="left" w:pos="794"/>
        </w:tabs>
        <w:spacing w:line="360" w:lineRule="auto"/>
        <w:ind w:left="794"/>
        <w:jc w:val="both"/>
        <w:rPr>
          <w:rFonts w:ascii="Calibri" w:hAnsi="Calibri"/>
          <w:noProof w:val="0"/>
          <w:rtl/>
        </w:rPr>
      </w:pPr>
      <w:r>
        <w:rPr>
          <w:rFonts w:ascii="Calibri" w:hAnsi="Calibri" w:hint="cs"/>
          <w:noProof w:val="0"/>
          <w:rtl/>
        </w:rPr>
        <w:t>למען</w:t>
      </w:r>
      <w:r w:rsidR="00C05376">
        <w:rPr>
          <w:rFonts w:ascii="Calibri" w:hAnsi="Calibri" w:hint="cs"/>
          <w:noProof w:val="0"/>
          <w:rtl/>
        </w:rPr>
        <w:t xml:space="preserve"> שלמות התמונה יצויין כי </w:t>
      </w:r>
      <w:r w:rsidR="007F4BEF">
        <w:rPr>
          <w:rFonts w:ascii="Calibri" w:hAnsi="Calibri" w:hint="cs"/>
          <w:noProof w:val="0"/>
          <w:rtl/>
        </w:rPr>
        <w:t xml:space="preserve">נתבע 1 הינו מתווך במקצועו ובן זוגה של נתבעת מס' 2. </w:t>
      </w:r>
      <w:r w:rsidR="00C05376">
        <w:rPr>
          <w:rFonts w:ascii="Calibri" w:hAnsi="Calibri" w:hint="cs"/>
          <w:noProof w:val="0"/>
          <w:rtl/>
        </w:rPr>
        <w:t>המגרש הינו בבעלות</w:t>
      </w:r>
      <w:r w:rsidR="00481455">
        <w:rPr>
          <w:rFonts w:ascii="Calibri" w:hAnsi="Calibri" w:hint="cs"/>
          <w:noProof w:val="0"/>
          <w:rtl/>
        </w:rPr>
        <w:t xml:space="preserve"> מר </w:t>
      </w:r>
      <w:r w:rsidR="00B93607">
        <w:rPr>
          <w:rFonts w:ascii="Calibri" w:hAnsi="Calibri" w:hint="cs"/>
          <w:noProof w:val="0"/>
          <w:rtl/>
        </w:rPr>
        <w:t>ד' ק'</w:t>
      </w:r>
      <w:r w:rsidR="00481455">
        <w:rPr>
          <w:rFonts w:ascii="Calibri" w:hAnsi="Calibri" w:hint="cs"/>
          <w:noProof w:val="0"/>
          <w:rtl/>
        </w:rPr>
        <w:t>,</w:t>
      </w:r>
      <w:r w:rsidR="007F4BEF">
        <w:rPr>
          <w:rFonts w:ascii="Calibri" w:hAnsi="Calibri" w:hint="cs"/>
          <w:noProof w:val="0"/>
          <w:rtl/>
        </w:rPr>
        <w:t xml:space="preserve"> </w:t>
      </w:r>
      <w:r w:rsidR="006B2ADE">
        <w:rPr>
          <w:rFonts w:ascii="Calibri" w:hAnsi="Calibri" w:hint="cs"/>
          <w:noProof w:val="0"/>
          <w:rtl/>
        </w:rPr>
        <w:t>אחיה של נתבעת מס'</w:t>
      </w:r>
      <w:r w:rsidR="009D52D9">
        <w:rPr>
          <w:rFonts w:ascii="Calibri" w:hAnsi="Calibri" w:hint="cs"/>
          <w:noProof w:val="0"/>
          <w:rtl/>
        </w:rPr>
        <w:t xml:space="preserve"> 2</w:t>
      </w:r>
      <w:r w:rsidR="006B2ADE">
        <w:rPr>
          <w:rFonts w:ascii="Calibri" w:hAnsi="Calibri" w:hint="cs"/>
          <w:noProof w:val="0"/>
          <w:rtl/>
        </w:rPr>
        <w:t xml:space="preserve"> (להלן:</w:t>
      </w:r>
      <w:r w:rsidR="008C2358">
        <w:rPr>
          <w:rFonts w:ascii="Calibri" w:hAnsi="Calibri" w:hint="cs"/>
          <w:noProof w:val="0"/>
          <w:rtl/>
        </w:rPr>
        <w:t xml:space="preserve"> </w:t>
      </w:r>
      <w:r w:rsidR="006B2ADE">
        <w:rPr>
          <w:rFonts w:ascii="Calibri" w:hAnsi="Calibri" w:hint="cs"/>
          <w:noProof w:val="0"/>
          <w:rtl/>
        </w:rPr>
        <w:t>"</w:t>
      </w:r>
      <w:r w:rsidR="006B2ADE" w:rsidRPr="006B2ADE">
        <w:rPr>
          <w:rFonts w:ascii="Calibri" w:hAnsi="Calibri" w:hint="cs"/>
          <w:b/>
          <w:bCs/>
          <w:noProof w:val="0"/>
          <w:rtl/>
        </w:rPr>
        <w:t>הבעלים</w:t>
      </w:r>
      <w:r w:rsidR="006B2ADE">
        <w:rPr>
          <w:rFonts w:ascii="Calibri" w:hAnsi="Calibri" w:hint="cs"/>
          <w:noProof w:val="0"/>
          <w:rtl/>
        </w:rPr>
        <w:t>")</w:t>
      </w:r>
      <w:r>
        <w:rPr>
          <w:rFonts w:ascii="Calibri" w:hAnsi="Calibri" w:hint="cs"/>
          <w:noProof w:val="0"/>
          <w:rtl/>
        </w:rPr>
        <w:t xml:space="preserve">, </w:t>
      </w:r>
      <w:r w:rsidR="00CB7294">
        <w:rPr>
          <w:rFonts w:ascii="Calibri" w:hAnsi="Calibri" w:hint="cs"/>
          <w:noProof w:val="0"/>
          <w:rtl/>
        </w:rPr>
        <w:t xml:space="preserve">אשר מונה לו </w:t>
      </w:r>
      <w:r w:rsidR="008C2358">
        <w:rPr>
          <w:rFonts w:ascii="Calibri" w:hAnsi="Calibri" w:hint="cs"/>
          <w:noProof w:val="0"/>
          <w:rtl/>
        </w:rPr>
        <w:t>אפוטרופו</w:t>
      </w:r>
      <w:r w:rsidR="008C2358">
        <w:rPr>
          <w:rFonts w:ascii="Calibri" w:hAnsi="Calibri" w:hint="eastAsia"/>
          <w:noProof w:val="0"/>
          <w:rtl/>
        </w:rPr>
        <w:t>ס</w:t>
      </w:r>
      <w:r w:rsidR="006B2ADE">
        <w:rPr>
          <w:rFonts w:ascii="Calibri" w:hAnsi="Calibri" w:hint="cs"/>
          <w:noProof w:val="0"/>
          <w:rtl/>
        </w:rPr>
        <w:t xml:space="preserve">, היא </w:t>
      </w:r>
      <w:r w:rsidR="00C05376">
        <w:rPr>
          <w:rFonts w:ascii="Calibri" w:hAnsi="Calibri" w:hint="cs"/>
          <w:noProof w:val="0"/>
          <w:rtl/>
        </w:rPr>
        <w:t>אחותו הנתבעת</w:t>
      </w:r>
      <w:r>
        <w:rPr>
          <w:rFonts w:ascii="Calibri" w:hAnsi="Calibri" w:hint="cs"/>
          <w:noProof w:val="0"/>
          <w:rtl/>
        </w:rPr>
        <w:t xml:space="preserve">. </w:t>
      </w:r>
    </w:p>
    <w:p w:rsidR="00A960D3" w:rsidRDefault="00A960D3" w:rsidP="008C2358">
      <w:pPr>
        <w:pStyle w:val="ad"/>
        <w:tabs>
          <w:tab w:val="left" w:pos="794"/>
        </w:tabs>
        <w:spacing w:line="360" w:lineRule="auto"/>
        <w:ind w:left="794"/>
        <w:jc w:val="both"/>
        <w:rPr>
          <w:rFonts w:ascii="Calibri" w:hAnsi="Calibri"/>
          <w:noProof w:val="0"/>
          <w:rtl/>
        </w:rPr>
      </w:pPr>
    </w:p>
    <w:p w:rsidR="00A960D3" w:rsidRDefault="00DB2108" w:rsidP="00FB18B4">
      <w:pPr>
        <w:pStyle w:val="ad"/>
        <w:numPr>
          <w:ilvl w:val="0"/>
          <w:numId w:val="1"/>
        </w:numPr>
        <w:tabs>
          <w:tab w:val="left" w:pos="794"/>
        </w:tabs>
        <w:spacing w:line="360" w:lineRule="auto"/>
        <w:jc w:val="both"/>
        <w:rPr>
          <w:rFonts w:ascii="Calibri" w:hAnsi="Calibri"/>
          <w:noProof w:val="0"/>
        </w:rPr>
      </w:pPr>
      <w:r>
        <w:rPr>
          <w:rFonts w:ascii="Calibri" w:hAnsi="Calibri" w:hint="cs"/>
          <w:noProof w:val="0"/>
          <w:rtl/>
        </w:rPr>
        <w:t>אין חולק כי ה</w:t>
      </w:r>
      <w:r w:rsidR="001114E6">
        <w:rPr>
          <w:rFonts w:ascii="Calibri" w:hAnsi="Calibri" w:hint="cs"/>
          <w:noProof w:val="0"/>
          <w:rtl/>
        </w:rPr>
        <w:t>תובע מס'</w:t>
      </w:r>
      <w:r>
        <w:rPr>
          <w:rFonts w:ascii="Calibri" w:hAnsi="Calibri" w:hint="cs"/>
          <w:noProof w:val="0"/>
          <w:rtl/>
        </w:rPr>
        <w:t xml:space="preserve"> 3, מר </w:t>
      </w:r>
      <w:r w:rsidR="00FB18B4">
        <w:rPr>
          <w:rFonts w:ascii="Calibri" w:hAnsi="Calibri" w:hint="cs"/>
          <w:noProof w:val="0"/>
          <w:rtl/>
        </w:rPr>
        <w:t>ג' ז'</w:t>
      </w:r>
      <w:r w:rsidR="00CB7294">
        <w:rPr>
          <w:rFonts w:ascii="Calibri" w:hAnsi="Calibri" w:hint="cs"/>
          <w:noProof w:val="0"/>
          <w:rtl/>
        </w:rPr>
        <w:t>, הוכר כסובל מנכות רפואית, ו</w:t>
      </w:r>
      <w:r>
        <w:rPr>
          <w:rFonts w:ascii="Calibri" w:hAnsi="Calibri" w:hint="cs"/>
          <w:noProof w:val="0"/>
          <w:rtl/>
        </w:rPr>
        <w:t>על כן</w:t>
      </w:r>
      <w:r w:rsidR="00A960D3">
        <w:rPr>
          <w:rFonts w:ascii="Calibri" w:hAnsi="Calibri" w:hint="cs"/>
          <w:noProof w:val="0"/>
          <w:rtl/>
        </w:rPr>
        <w:t xml:space="preserve"> </w:t>
      </w:r>
      <w:r w:rsidR="00CB7294">
        <w:rPr>
          <w:rFonts w:ascii="Calibri" w:hAnsi="Calibri" w:hint="cs"/>
          <w:noProof w:val="0"/>
          <w:rtl/>
        </w:rPr>
        <w:t>הוא</w:t>
      </w:r>
      <w:r w:rsidR="009C0D00">
        <w:rPr>
          <w:rFonts w:ascii="Calibri" w:hAnsi="Calibri" w:hint="cs"/>
          <w:noProof w:val="0"/>
          <w:rtl/>
        </w:rPr>
        <w:t xml:space="preserve"> </w:t>
      </w:r>
      <w:r w:rsidR="00CB7294">
        <w:rPr>
          <w:rFonts w:ascii="Calibri" w:hAnsi="Calibri" w:hint="cs"/>
          <w:noProof w:val="0"/>
          <w:rtl/>
        </w:rPr>
        <w:t>גילה</w:t>
      </w:r>
      <w:r w:rsidR="00A960D3">
        <w:rPr>
          <w:rFonts w:ascii="Calibri" w:hAnsi="Calibri" w:hint="cs"/>
          <w:noProof w:val="0"/>
          <w:rtl/>
        </w:rPr>
        <w:t xml:space="preserve">                                      </w:t>
      </w:r>
      <w:r w:rsidR="00CB7294">
        <w:rPr>
          <w:rFonts w:ascii="Calibri" w:hAnsi="Calibri" w:hint="cs"/>
          <w:noProof w:val="0"/>
          <w:rtl/>
        </w:rPr>
        <w:t xml:space="preserve"> </w:t>
      </w:r>
    </w:p>
    <w:p w:rsidR="00A960D3" w:rsidRPr="00DB2108" w:rsidRDefault="00DB2108" w:rsidP="00DB2108">
      <w:pPr>
        <w:tabs>
          <w:tab w:val="left" w:pos="794"/>
        </w:tabs>
        <w:spacing w:line="360" w:lineRule="auto"/>
        <w:ind w:left="360"/>
        <w:jc w:val="both"/>
        <w:rPr>
          <w:rFonts w:ascii="Calibri" w:hAnsi="Calibri"/>
          <w:noProof w:val="0"/>
        </w:rPr>
      </w:pPr>
      <w:r>
        <w:rPr>
          <w:rFonts w:ascii="Calibri" w:hAnsi="Calibri"/>
          <w:noProof w:val="0"/>
          <w:rtl/>
        </w:rPr>
        <w:tab/>
      </w:r>
      <w:r w:rsidR="00CB7294" w:rsidRPr="00DB2108">
        <w:rPr>
          <w:rFonts w:ascii="Calibri" w:hAnsi="Calibri" w:hint="cs"/>
          <w:noProof w:val="0"/>
          <w:rtl/>
        </w:rPr>
        <w:t xml:space="preserve">עניין במגרש, בעקבות הפרסום. משכך, </w:t>
      </w:r>
      <w:r w:rsidR="00CE3160" w:rsidRPr="00DB2108">
        <w:rPr>
          <w:rFonts w:ascii="Calibri" w:hAnsi="Calibri" w:hint="cs"/>
          <w:noProof w:val="0"/>
          <w:rtl/>
        </w:rPr>
        <w:t>התובעים יצר</w:t>
      </w:r>
      <w:r w:rsidR="00CB7294" w:rsidRPr="00DB2108">
        <w:rPr>
          <w:rFonts w:ascii="Calibri" w:hAnsi="Calibri" w:hint="cs"/>
          <w:noProof w:val="0"/>
          <w:rtl/>
        </w:rPr>
        <w:t xml:space="preserve">ו קשר עם הנתבעים לשם </w:t>
      </w:r>
      <w:r w:rsidR="00A960D3" w:rsidRPr="00DB2108">
        <w:rPr>
          <w:rFonts w:ascii="Calibri" w:hAnsi="Calibri" w:hint="cs"/>
          <w:noProof w:val="0"/>
          <w:rtl/>
        </w:rPr>
        <w:t xml:space="preserve">ניהול </w:t>
      </w:r>
      <w:r w:rsidR="00CB7294" w:rsidRPr="00DB2108">
        <w:rPr>
          <w:rFonts w:ascii="Calibri" w:hAnsi="Calibri" w:hint="cs"/>
          <w:noProof w:val="0"/>
          <w:rtl/>
        </w:rPr>
        <w:t xml:space="preserve">משא </w:t>
      </w:r>
    </w:p>
    <w:p w:rsidR="001114E6" w:rsidRDefault="00A960D3" w:rsidP="00A960D3">
      <w:pPr>
        <w:tabs>
          <w:tab w:val="left" w:pos="794"/>
        </w:tabs>
        <w:spacing w:line="360" w:lineRule="auto"/>
        <w:jc w:val="both"/>
        <w:rPr>
          <w:rFonts w:ascii="Calibri" w:hAnsi="Calibri"/>
          <w:noProof w:val="0"/>
          <w:rtl/>
        </w:rPr>
      </w:pPr>
      <w:r>
        <w:rPr>
          <w:rFonts w:ascii="Calibri" w:hAnsi="Calibri"/>
          <w:noProof w:val="0"/>
          <w:rtl/>
        </w:rPr>
        <w:tab/>
      </w:r>
      <w:r w:rsidR="00CB7294" w:rsidRPr="00A960D3">
        <w:rPr>
          <w:rFonts w:ascii="Calibri" w:hAnsi="Calibri" w:hint="cs"/>
          <w:noProof w:val="0"/>
          <w:rtl/>
        </w:rPr>
        <w:t>ומתן</w:t>
      </w:r>
      <w:r w:rsidR="009C0D00" w:rsidRPr="00A960D3">
        <w:rPr>
          <w:rFonts w:ascii="Calibri" w:hAnsi="Calibri" w:hint="cs"/>
          <w:noProof w:val="0"/>
          <w:rtl/>
        </w:rPr>
        <w:t xml:space="preserve"> לרכישתו</w:t>
      </w:r>
      <w:r w:rsidR="00A05ABD">
        <w:rPr>
          <w:rFonts w:ascii="Calibri" w:hAnsi="Calibri" w:hint="cs"/>
          <w:noProof w:val="0"/>
          <w:rtl/>
        </w:rPr>
        <w:t>, ולטענתם זה הבשיל לכדי חוזה בעל פה מחייב, וכי יש להורות על אכיפתו.</w:t>
      </w:r>
    </w:p>
    <w:p w:rsidR="00A05ABD" w:rsidRDefault="00A05ABD" w:rsidP="00A960D3">
      <w:pPr>
        <w:tabs>
          <w:tab w:val="left" w:pos="794"/>
        </w:tabs>
        <w:spacing w:line="360" w:lineRule="auto"/>
        <w:jc w:val="both"/>
        <w:rPr>
          <w:rFonts w:ascii="Calibri" w:hAnsi="Calibri"/>
          <w:noProof w:val="0"/>
          <w:rtl/>
        </w:rPr>
      </w:pPr>
    </w:p>
    <w:p w:rsidR="00FB5977" w:rsidRPr="00A05ABD" w:rsidRDefault="00C61D67" w:rsidP="00AA1D80">
      <w:pPr>
        <w:tabs>
          <w:tab w:val="left" w:pos="794"/>
          <w:tab w:val="left" w:pos="936"/>
        </w:tabs>
        <w:spacing w:line="360" w:lineRule="auto"/>
        <w:ind w:left="720"/>
        <w:jc w:val="both"/>
        <w:rPr>
          <w:rFonts w:ascii="Calibri" w:hAnsi="Calibri"/>
          <w:noProof w:val="0"/>
          <w:rtl/>
        </w:rPr>
      </w:pPr>
      <w:r w:rsidRPr="00A05ABD">
        <w:rPr>
          <w:rFonts w:ascii="Calibri" w:hAnsi="Calibri" w:hint="cs"/>
          <w:noProof w:val="0"/>
          <w:rtl/>
        </w:rPr>
        <w:t xml:space="preserve">אקדים </w:t>
      </w:r>
      <w:r w:rsidR="001B1CFA" w:rsidRPr="00A05ABD">
        <w:rPr>
          <w:rFonts w:ascii="Calibri" w:hAnsi="Calibri" w:hint="cs"/>
          <w:noProof w:val="0"/>
          <w:rtl/>
        </w:rPr>
        <w:t xml:space="preserve">ואציין </w:t>
      </w:r>
      <w:r w:rsidRPr="00A05ABD">
        <w:rPr>
          <w:rFonts w:ascii="Calibri" w:hAnsi="Calibri" w:hint="cs"/>
          <w:noProof w:val="0"/>
          <w:rtl/>
        </w:rPr>
        <w:t>על ההתח</w:t>
      </w:r>
      <w:r w:rsidR="001B1CFA" w:rsidRPr="00A05ABD">
        <w:rPr>
          <w:rFonts w:ascii="Calibri" w:hAnsi="Calibri" w:hint="cs"/>
          <w:noProof w:val="0"/>
          <w:rtl/>
        </w:rPr>
        <w:t xml:space="preserve">לה, כי </w:t>
      </w:r>
      <w:r w:rsidR="00A653A6">
        <w:rPr>
          <w:rFonts w:ascii="Calibri" w:hAnsi="Calibri" w:hint="cs"/>
          <w:noProof w:val="0"/>
          <w:rtl/>
        </w:rPr>
        <w:t xml:space="preserve">התביעה </w:t>
      </w:r>
      <w:r w:rsidR="001B1CFA" w:rsidRPr="00A05ABD">
        <w:rPr>
          <w:rFonts w:ascii="Calibri" w:hAnsi="Calibri" w:hint="cs"/>
          <w:noProof w:val="0"/>
          <w:rtl/>
        </w:rPr>
        <w:t xml:space="preserve">מעוררת קושי רב, </w:t>
      </w:r>
      <w:r w:rsidR="00C314E9">
        <w:rPr>
          <w:rFonts w:ascii="Calibri" w:hAnsi="Calibri" w:hint="cs"/>
          <w:noProof w:val="0"/>
          <w:rtl/>
        </w:rPr>
        <w:t xml:space="preserve">זה המחייב דחייתה, וזאת </w:t>
      </w:r>
      <w:r w:rsidR="00481455">
        <w:rPr>
          <w:rFonts w:ascii="Calibri" w:hAnsi="Calibri" w:hint="cs"/>
          <w:noProof w:val="0"/>
          <w:rtl/>
        </w:rPr>
        <w:t>ממספר טעמים</w:t>
      </w:r>
      <w:r w:rsidR="00C314E9">
        <w:rPr>
          <w:rFonts w:ascii="Calibri" w:hAnsi="Calibri" w:hint="cs"/>
          <w:noProof w:val="0"/>
          <w:rtl/>
        </w:rPr>
        <w:t xml:space="preserve">: </w:t>
      </w:r>
      <w:r w:rsidR="00481455" w:rsidRPr="00C314E9">
        <w:rPr>
          <w:rFonts w:ascii="Calibri" w:hAnsi="Calibri" w:hint="cs"/>
          <w:b/>
          <w:bCs/>
          <w:noProof w:val="0"/>
          <w:rtl/>
        </w:rPr>
        <w:t>ראשית</w:t>
      </w:r>
      <w:r w:rsidR="00481455">
        <w:rPr>
          <w:rFonts w:ascii="Calibri" w:hAnsi="Calibri" w:hint="cs"/>
          <w:noProof w:val="0"/>
          <w:rtl/>
        </w:rPr>
        <w:t xml:space="preserve">, </w:t>
      </w:r>
      <w:r w:rsidR="007D0974">
        <w:rPr>
          <w:rFonts w:ascii="Calibri" w:hAnsi="Calibri" w:hint="cs"/>
          <w:noProof w:val="0"/>
          <w:rtl/>
        </w:rPr>
        <w:t>נקודת המוצא שמעמידה התביעה והנחת היסוד שבבסיסה</w:t>
      </w:r>
      <w:r w:rsidR="00663299">
        <w:rPr>
          <w:rFonts w:ascii="Calibri" w:hAnsi="Calibri" w:hint="cs"/>
          <w:noProof w:val="0"/>
          <w:rtl/>
        </w:rPr>
        <w:t xml:space="preserve"> לפיהן מדובר בחוזה מכר רגיל, הינה שגויה, והיא </w:t>
      </w:r>
      <w:r w:rsidR="00CE41F5">
        <w:rPr>
          <w:rFonts w:ascii="Calibri" w:hAnsi="Calibri" w:hint="cs"/>
          <w:noProof w:val="0"/>
          <w:rtl/>
        </w:rPr>
        <w:t xml:space="preserve">מתעלמת משני עניינים מרכזיים </w:t>
      </w:r>
      <w:r w:rsidR="00CE41F5">
        <w:rPr>
          <w:rFonts w:ascii="Calibri" w:hAnsi="Calibri"/>
          <w:noProof w:val="0"/>
          <w:rtl/>
        </w:rPr>
        <w:t>–</w:t>
      </w:r>
      <w:r w:rsidR="00CE41F5">
        <w:rPr>
          <w:rFonts w:ascii="Calibri" w:hAnsi="Calibri" w:hint="cs"/>
          <w:noProof w:val="0"/>
          <w:rtl/>
        </w:rPr>
        <w:t xml:space="preserve"> היותה עסקה במקרקעין, וחשוב מכך, מתעלמת היא מהבעלים של המגרש ומכך שהמשא ומתן שניהלו התובעים היה, לכל הי</w:t>
      </w:r>
      <w:r w:rsidR="00663299">
        <w:rPr>
          <w:rFonts w:ascii="Calibri" w:hAnsi="Calibri" w:hint="cs"/>
          <w:noProof w:val="0"/>
          <w:rtl/>
        </w:rPr>
        <w:t>ותר, אל מול האפוטרופוס</w:t>
      </w:r>
      <w:r w:rsidR="00CE41F5">
        <w:rPr>
          <w:rFonts w:ascii="Calibri" w:hAnsi="Calibri" w:hint="cs"/>
          <w:noProof w:val="0"/>
          <w:rtl/>
        </w:rPr>
        <w:t xml:space="preserve"> המחוייב לנהוג בהקשר זה על פי טובת</w:t>
      </w:r>
      <w:r w:rsidR="005F77EF">
        <w:rPr>
          <w:rFonts w:ascii="Calibri" w:hAnsi="Calibri" w:hint="cs"/>
          <w:noProof w:val="0"/>
          <w:rtl/>
        </w:rPr>
        <w:t xml:space="preserve"> הבעלים בלבד, ולאחר ש</w:t>
      </w:r>
      <w:r w:rsidR="00CE41F5">
        <w:rPr>
          <w:rFonts w:ascii="Calibri" w:hAnsi="Calibri" w:hint="cs"/>
          <w:noProof w:val="0"/>
          <w:rtl/>
        </w:rPr>
        <w:t>שוכנע במאת האחוזים כי הע</w:t>
      </w:r>
      <w:r w:rsidR="00663299">
        <w:rPr>
          <w:rFonts w:ascii="Calibri" w:hAnsi="Calibri" w:hint="cs"/>
          <w:noProof w:val="0"/>
          <w:rtl/>
        </w:rPr>
        <w:t>סקה משרתת היטב את האינטרסים שלו, כשהדבר</w:t>
      </w:r>
      <w:r w:rsidR="00BA64B6">
        <w:rPr>
          <w:rFonts w:ascii="Calibri" w:hAnsi="Calibri" w:hint="cs"/>
          <w:noProof w:val="0"/>
          <w:rtl/>
        </w:rPr>
        <w:t xml:space="preserve"> אינו נבחן אך לפי כדאיות העסקה </w:t>
      </w:r>
      <w:r w:rsidR="00663299">
        <w:rPr>
          <w:rFonts w:ascii="Calibri" w:hAnsi="Calibri" w:hint="cs"/>
          <w:noProof w:val="0"/>
          <w:rtl/>
        </w:rPr>
        <w:t xml:space="preserve">הנרקמת, בהיבט </w:t>
      </w:r>
      <w:r w:rsidR="00BA64B6">
        <w:rPr>
          <w:rFonts w:ascii="Calibri" w:hAnsi="Calibri" w:hint="cs"/>
          <w:noProof w:val="0"/>
          <w:rtl/>
        </w:rPr>
        <w:t xml:space="preserve">המצומצם </w:t>
      </w:r>
      <w:r w:rsidR="00663299">
        <w:rPr>
          <w:rFonts w:ascii="Calibri" w:hAnsi="Calibri" w:hint="cs"/>
          <w:noProof w:val="0"/>
          <w:rtl/>
        </w:rPr>
        <w:t xml:space="preserve">של </w:t>
      </w:r>
      <w:r w:rsidR="00BA64B6">
        <w:rPr>
          <w:rFonts w:ascii="Calibri" w:hAnsi="Calibri" w:hint="cs"/>
          <w:noProof w:val="0"/>
          <w:rtl/>
        </w:rPr>
        <w:t xml:space="preserve"> שיעור </w:t>
      </w:r>
      <w:r w:rsidR="00663299">
        <w:rPr>
          <w:rFonts w:ascii="Calibri" w:hAnsi="Calibri" w:hint="cs"/>
          <w:noProof w:val="0"/>
          <w:rtl/>
        </w:rPr>
        <w:t xml:space="preserve">התמורה המתקבלת וכי זו משתווה לפחות למחיר המקובל בשוק, אלא </w:t>
      </w:r>
      <w:r w:rsidR="00BA64B6">
        <w:rPr>
          <w:rFonts w:ascii="Calibri" w:hAnsi="Calibri" w:hint="cs"/>
          <w:noProof w:val="0"/>
          <w:rtl/>
        </w:rPr>
        <w:t xml:space="preserve">בהיבט הרחב יותר </w:t>
      </w:r>
      <w:r w:rsidR="00BA64B6">
        <w:rPr>
          <w:rFonts w:ascii="Calibri" w:hAnsi="Calibri"/>
          <w:noProof w:val="0"/>
          <w:rtl/>
        </w:rPr>
        <w:t>–</w:t>
      </w:r>
      <w:r w:rsidR="00BA64B6">
        <w:rPr>
          <w:rFonts w:ascii="Calibri" w:hAnsi="Calibri" w:hint="cs"/>
          <w:noProof w:val="0"/>
          <w:rtl/>
        </w:rPr>
        <w:t xml:space="preserve"> האם יש למכור בכלל, תחת השארת הנכס בבעלות האדם שמונה לו אפוטרופוס, האם מדובר בפעולה נחוצה ועוד.</w:t>
      </w:r>
      <w:r w:rsidR="00CE41F5">
        <w:rPr>
          <w:rFonts w:ascii="Calibri" w:hAnsi="Calibri" w:hint="cs"/>
          <w:noProof w:val="0"/>
          <w:rtl/>
        </w:rPr>
        <w:t xml:space="preserve"> בהקשר זה </w:t>
      </w:r>
      <w:r w:rsidR="001B1CFA" w:rsidRPr="00A05ABD">
        <w:rPr>
          <w:rFonts w:ascii="Calibri" w:hAnsi="Calibri" w:hint="cs"/>
          <w:noProof w:val="0"/>
          <w:rtl/>
        </w:rPr>
        <w:t>דומה כי</w:t>
      </w:r>
      <w:r w:rsidR="00A05ABD" w:rsidRPr="00A05ABD">
        <w:rPr>
          <w:rFonts w:ascii="Calibri" w:hAnsi="Calibri" w:hint="cs"/>
          <w:noProof w:val="0"/>
          <w:rtl/>
        </w:rPr>
        <w:t xml:space="preserve"> </w:t>
      </w:r>
      <w:r w:rsidRPr="00A05ABD">
        <w:rPr>
          <w:rFonts w:ascii="Calibri" w:hAnsi="Calibri" w:hint="cs"/>
          <w:noProof w:val="0"/>
          <w:rtl/>
        </w:rPr>
        <w:t>המתכונת בה הוגשה</w:t>
      </w:r>
      <w:r w:rsidR="00CE41F5">
        <w:rPr>
          <w:rFonts w:ascii="Calibri" w:hAnsi="Calibri" w:hint="cs"/>
          <w:noProof w:val="0"/>
          <w:rtl/>
        </w:rPr>
        <w:t xml:space="preserve"> התביעה</w:t>
      </w:r>
      <w:r w:rsidRPr="00A05ABD">
        <w:rPr>
          <w:rFonts w:ascii="Calibri" w:hAnsi="Calibri" w:hint="cs"/>
          <w:noProof w:val="0"/>
          <w:rtl/>
        </w:rPr>
        <w:t>, כנגד ס</w:t>
      </w:r>
      <w:r w:rsidR="00AA1D80">
        <w:rPr>
          <w:rFonts w:ascii="Calibri" w:hAnsi="Calibri" w:hint="cs"/>
          <w:noProof w:val="0"/>
          <w:rtl/>
        </w:rPr>
        <w:t xml:space="preserve">' </w:t>
      </w:r>
      <w:r w:rsidRPr="00A05ABD">
        <w:rPr>
          <w:rFonts w:ascii="Calibri" w:hAnsi="Calibri" w:hint="cs"/>
          <w:noProof w:val="0"/>
          <w:rtl/>
        </w:rPr>
        <w:t>בלבד, נותרה חסרה את ב</w:t>
      </w:r>
      <w:r w:rsidR="00A05ABD" w:rsidRPr="00A05ABD">
        <w:rPr>
          <w:rFonts w:ascii="Calibri" w:hAnsi="Calibri" w:hint="cs"/>
          <w:noProof w:val="0"/>
          <w:rtl/>
        </w:rPr>
        <w:t xml:space="preserve">על הדין המרכזי-הבעלים </w:t>
      </w:r>
      <w:r w:rsidRPr="00A05ABD">
        <w:rPr>
          <w:rFonts w:ascii="Calibri" w:hAnsi="Calibri" w:hint="cs"/>
          <w:noProof w:val="0"/>
          <w:rtl/>
        </w:rPr>
        <w:t>של המגרש, שהרי התחייבות א</w:t>
      </w:r>
      <w:r w:rsidR="00B11F1B">
        <w:rPr>
          <w:rFonts w:ascii="Calibri" w:hAnsi="Calibri" w:hint="cs"/>
          <w:noProof w:val="0"/>
          <w:rtl/>
        </w:rPr>
        <w:t>פוטרופוס אינה מחייבת</w:t>
      </w:r>
      <w:r w:rsidRPr="00A05ABD">
        <w:rPr>
          <w:rFonts w:ascii="Calibri" w:hAnsi="Calibri" w:hint="cs"/>
          <w:noProof w:val="0"/>
          <w:rtl/>
        </w:rPr>
        <w:t xml:space="preserve"> את האדם </w:t>
      </w:r>
      <w:r w:rsidR="00A05ABD" w:rsidRPr="00A05ABD">
        <w:rPr>
          <w:rFonts w:ascii="Calibri" w:hAnsi="Calibri" w:hint="cs"/>
          <w:noProof w:val="0"/>
          <w:rtl/>
        </w:rPr>
        <w:t xml:space="preserve">שמונה </w:t>
      </w:r>
      <w:r w:rsidR="001B1CFA" w:rsidRPr="00A05ABD">
        <w:rPr>
          <w:rFonts w:ascii="Calibri" w:hAnsi="Calibri" w:hint="cs"/>
          <w:noProof w:val="0"/>
          <w:rtl/>
        </w:rPr>
        <w:t>לו אפוט', והיא טעונה קבלת אישור בית המשפט המוסמך</w:t>
      </w:r>
      <w:r w:rsidR="00847283">
        <w:rPr>
          <w:rFonts w:ascii="Calibri" w:hAnsi="Calibri" w:hint="cs"/>
          <w:noProof w:val="0"/>
          <w:rtl/>
        </w:rPr>
        <w:t>;</w:t>
      </w:r>
      <w:r w:rsidR="00E12C93">
        <w:rPr>
          <w:rFonts w:ascii="Calibri" w:hAnsi="Calibri" w:hint="cs"/>
          <w:noProof w:val="0"/>
          <w:rtl/>
        </w:rPr>
        <w:t xml:space="preserve"> </w:t>
      </w:r>
      <w:r w:rsidR="00847283" w:rsidRPr="00C314E9">
        <w:rPr>
          <w:rFonts w:ascii="Calibri" w:hAnsi="Calibri" w:hint="cs"/>
          <w:b/>
          <w:bCs/>
          <w:noProof w:val="0"/>
          <w:rtl/>
        </w:rPr>
        <w:t>שנית</w:t>
      </w:r>
      <w:r w:rsidR="00847283">
        <w:rPr>
          <w:rFonts w:ascii="Calibri" w:hAnsi="Calibri" w:hint="cs"/>
          <w:noProof w:val="0"/>
          <w:rtl/>
        </w:rPr>
        <w:t xml:space="preserve">, </w:t>
      </w:r>
      <w:r w:rsidR="005779EF">
        <w:rPr>
          <w:rFonts w:ascii="Calibri" w:hAnsi="Calibri" w:hint="cs"/>
          <w:noProof w:val="0"/>
          <w:rtl/>
        </w:rPr>
        <w:t>עמדת הבעלים</w:t>
      </w:r>
      <w:r w:rsidR="00E12C93">
        <w:rPr>
          <w:rFonts w:ascii="Calibri" w:hAnsi="Calibri" w:hint="cs"/>
          <w:noProof w:val="0"/>
          <w:rtl/>
        </w:rPr>
        <w:t>,</w:t>
      </w:r>
      <w:r w:rsidR="00A653A6">
        <w:rPr>
          <w:rFonts w:ascii="Calibri" w:hAnsi="Calibri" w:hint="cs"/>
          <w:noProof w:val="0"/>
          <w:rtl/>
        </w:rPr>
        <w:t xml:space="preserve"> שלא צורף כנתבע,</w:t>
      </w:r>
      <w:r w:rsidR="00E12C93">
        <w:rPr>
          <w:rFonts w:ascii="Calibri" w:hAnsi="Calibri" w:hint="cs"/>
          <w:noProof w:val="0"/>
          <w:rtl/>
        </w:rPr>
        <w:t xml:space="preserve"> גם אם מונה לו אפוטרופוס, עדין רלוונטית, משלא הוכח כי אינו </w:t>
      </w:r>
      <w:r w:rsidR="00847283">
        <w:rPr>
          <w:rFonts w:ascii="Calibri" w:hAnsi="Calibri" w:hint="cs"/>
          <w:noProof w:val="0"/>
          <w:rtl/>
        </w:rPr>
        <w:t>מסוגל להביע עמדתו ביחס לתובענה</w:t>
      </w:r>
      <w:r w:rsidR="00BA64B6">
        <w:rPr>
          <w:rFonts w:ascii="Calibri" w:hAnsi="Calibri" w:hint="cs"/>
          <w:noProof w:val="0"/>
          <w:rtl/>
        </w:rPr>
        <w:t>, וממילא הסעד שהתבקש נוגע אליו במישרין, ולא נתבקש כנגד האפוטרופוס</w:t>
      </w:r>
      <w:r w:rsidR="00847283">
        <w:rPr>
          <w:rFonts w:ascii="Calibri" w:hAnsi="Calibri" w:hint="cs"/>
          <w:noProof w:val="0"/>
          <w:rtl/>
        </w:rPr>
        <w:t xml:space="preserve">; </w:t>
      </w:r>
      <w:r w:rsidR="00847283" w:rsidRPr="00C314E9">
        <w:rPr>
          <w:rFonts w:ascii="Calibri" w:hAnsi="Calibri" w:hint="cs"/>
          <w:b/>
          <w:bCs/>
          <w:noProof w:val="0"/>
          <w:rtl/>
        </w:rPr>
        <w:t>שלישית</w:t>
      </w:r>
      <w:r w:rsidR="00847283">
        <w:rPr>
          <w:rFonts w:ascii="Calibri" w:hAnsi="Calibri" w:hint="cs"/>
          <w:noProof w:val="0"/>
          <w:rtl/>
        </w:rPr>
        <w:t>, אין חולק כי לא נערך הסכם בכתב כדרישת סע' 8 לחוק המקרקעין, תשכ"ט-</w:t>
      </w:r>
      <w:r w:rsidR="00BA64B6">
        <w:rPr>
          <w:rFonts w:ascii="Calibri" w:hAnsi="Calibri" w:hint="cs"/>
          <w:noProof w:val="0"/>
          <w:rtl/>
        </w:rPr>
        <w:t>1969, וכפי שיובהר בהמשך, הודעת דוא"ל חד צדדית</w:t>
      </w:r>
      <w:r w:rsidR="005779EF">
        <w:rPr>
          <w:rFonts w:ascii="Calibri" w:hAnsi="Calibri" w:hint="cs"/>
          <w:noProof w:val="0"/>
          <w:rtl/>
        </w:rPr>
        <w:t>,</w:t>
      </w:r>
      <w:r w:rsidR="00BA64B6">
        <w:rPr>
          <w:rFonts w:ascii="Calibri" w:hAnsi="Calibri" w:hint="cs"/>
          <w:noProof w:val="0"/>
          <w:rtl/>
        </w:rPr>
        <w:t xml:space="preserve"> שעל פי התובעים </w:t>
      </w:r>
      <w:r w:rsidR="005779EF">
        <w:rPr>
          <w:rFonts w:ascii="Calibri" w:hAnsi="Calibri" w:hint="cs"/>
          <w:noProof w:val="0"/>
          <w:rtl/>
        </w:rPr>
        <w:t>מלמדת על הסכמות ובאה במקום דרישת הכתב, אינה מקיימת אחר דרישה זו</w:t>
      </w:r>
      <w:r w:rsidR="00847283">
        <w:rPr>
          <w:rFonts w:ascii="Calibri" w:hAnsi="Calibri" w:hint="cs"/>
          <w:noProof w:val="0"/>
          <w:rtl/>
        </w:rPr>
        <w:t xml:space="preserve">; </w:t>
      </w:r>
      <w:r w:rsidR="00847283" w:rsidRPr="00C314E9">
        <w:rPr>
          <w:rFonts w:ascii="Calibri" w:hAnsi="Calibri" w:hint="cs"/>
          <w:b/>
          <w:bCs/>
          <w:noProof w:val="0"/>
          <w:rtl/>
        </w:rPr>
        <w:t>רביעית</w:t>
      </w:r>
      <w:r w:rsidR="00847283">
        <w:rPr>
          <w:rFonts w:ascii="Calibri" w:hAnsi="Calibri" w:hint="cs"/>
          <w:noProof w:val="0"/>
          <w:rtl/>
        </w:rPr>
        <w:t>, בהתעלם אף מכל</w:t>
      </w:r>
      <w:r w:rsidR="00E12C93">
        <w:rPr>
          <w:rFonts w:ascii="Calibri" w:hAnsi="Calibri" w:hint="cs"/>
          <w:noProof w:val="0"/>
          <w:rtl/>
        </w:rPr>
        <w:t xml:space="preserve"> האמור לעיל, סבורני כי גם אם הסעד שנתבקש </w:t>
      </w:r>
      <w:r w:rsidR="00A653A6">
        <w:rPr>
          <w:rFonts w:ascii="Calibri" w:hAnsi="Calibri" w:hint="cs"/>
          <w:noProof w:val="0"/>
          <w:rtl/>
        </w:rPr>
        <w:t>לא היה "לאכיפת הסכם מכר מקרקעין" אלא</w:t>
      </w:r>
      <w:r w:rsidR="00E12C93">
        <w:rPr>
          <w:rFonts w:ascii="Calibri" w:hAnsi="Calibri" w:hint="cs"/>
          <w:noProof w:val="0"/>
          <w:rtl/>
        </w:rPr>
        <w:t xml:space="preserve"> </w:t>
      </w:r>
      <w:r w:rsidR="00A653A6">
        <w:rPr>
          <w:rFonts w:ascii="Calibri" w:hAnsi="Calibri" w:hint="cs"/>
          <w:noProof w:val="0"/>
          <w:rtl/>
        </w:rPr>
        <w:t xml:space="preserve">לאכיפת הסכם על תנאי, כך שהסעד הנדרש הוא חיוב </w:t>
      </w:r>
      <w:r w:rsidR="00E12C93">
        <w:rPr>
          <w:rFonts w:ascii="Calibri" w:hAnsi="Calibri" w:hint="cs"/>
          <w:noProof w:val="0"/>
          <w:rtl/>
        </w:rPr>
        <w:t xml:space="preserve">האפוטרופא-הנתבעת </w:t>
      </w:r>
      <w:r w:rsidR="00847283">
        <w:rPr>
          <w:rFonts w:ascii="Calibri" w:hAnsi="Calibri" w:hint="cs"/>
          <w:noProof w:val="0"/>
          <w:rtl/>
        </w:rPr>
        <w:t>לפנות לקבלת אישור בית משפט לעניני משפחה, לא היה מה לאשר, בהעדר הסכם בכתב, ובהעדר הסכם קונקלוסיבי ביחס למלוא התנאים שמקומם במסגרת הסכם מכר, כדי לאפשר לערכאה המוסמכת לשקול אישורו.</w:t>
      </w:r>
      <w:r w:rsidR="006D255F">
        <w:rPr>
          <w:rFonts w:ascii="Calibri" w:hAnsi="Calibri" w:hint="cs"/>
          <w:noProof w:val="0"/>
          <w:rtl/>
        </w:rPr>
        <w:t xml:space="preserve"> ודוק: אישור בית משפט לעניני משפחה ניתן בהתייחס לחוזה קונקלוסיבי, </w:t>
      </w:r>
      <w:r w:rsidR="00941173">
        <w:rPr>
          <w:rFonts w:ascii="Calibri" w:hAnsi="Calibri" w:hint="cs"/>
          <w:noProof w:val="0"/>
          <w:rtl/>
        </w:rPr>
        <w:t>המסדיר את כל העניינים הדרושים בעסקה מסוג זה</w:t>
      </w:r>
      <w:r w:rsidR="00FB5977">
        <w:rPr>
          <w:rFonts w:ascii="Calibri" w:hAnsi="Calibri" w:hint="cs"/>
          <w:noProof w:val="0"/>
          <w:rtl/>
        </w:rPr>
        <w:t>, שלא לומר חוזה בכתב בהתאם לדרישת סע' 8 לחוק המקרקעין,</w:t>
      </w:r>
      <w:r w:rsidR="00941173">
        <w:rPr>
          <w:rFonts w:ascii="Calibri" w:hAnsi="Calibri" w:hint="cs"/>
          <w:noProof w:val="0"/>
          <w:rtl/>
        </w:rPr>
        <w:t xml:space="preserve"> </w:t>
      </w:r>
      <w:r w:rsidR="00FB5977">
        <w:rPr>
          <w:rFonts w:ascii="Calibri" w:hAnsi="Calibri" w:hint="cs"/>
          <w:noProof w:val="0"/>
          <w:rtl/>
        </w:rPr>
        <w:t>לרבות</w:t>
      </w:r>
      <w:r w:rsidR="00B429DB">
        <w:rPr>
          <w:rFonts w:ascii="Calibri" w:hAnsi="Calibri" w:hint="cs"/>
          <w:noProof w:val="0"/>
          <w:rtl/>
        </w:rPr>
        <w:t xml:space="preserve"> כאלה שניתן ל</w:t>
      </w:r>
      <w:r w:rsidR="008B1EAC">
        <w:rPr>
          <w:rFonts w:ascii="Calibri" w:hAnsi="Calibri" w:hint="cs"/>
          <w:noProof w:val="0"/>
          <w:rtl/>
        </w:rPr>
        <w:t xml:space="preserve">השלימם על פי סע' 26 לחוק החוזים (חלק כללי), תשל"ג-1973 (להלן: </w:t>
      </w:r>
      <w:r w:rsidR="008B1EAC" w:rsidRPr="008B1EAC">
        <w:rPr>
          <w:rFonts w:ascii="Calibri" w:hAnsi="Calibri" w:hint="cs"/>
          <w:b/>
          <w:bCs/>
          <w:noProof w:val="0"/>
          <w:rtl/>
        </w:rPr>
        <w:t>"חוק החוזים"</w:t>
      </w:r>
      <w:r w:rsidR="008B1EAC">
        <w:rPr>
          <w:rFonts w:ascii="Calibri" w:hAnsi="Calibri" w:hint="cs"/>
          <w:noProof w:val="0"/>
          <w:rtl/>
        </w:rPr>
        <w:t>).</w:t>
      </w:r>
      <w:r w:rsidR="00941173">
        <w:rPr>
          <w:rFonts w:ascii="Calibri" w:hAnsi="Calibri" w:hint="cs"/>
          <w:noProof w:val="0"/>
          <w:rtl/>
        </w:rPr>
        <w:t xml:space="preserve"> רוצה לומר כי הסכם הניתן להשלמה על פי הוראות חוק החוזים, אינו בר אישור על פי הוראת סע' 47 (א) (2) לחוק הכשרות המשפטית והאפוטרופסות, התשכ"ב-1962 (להלן: </w:t>
      </w:r>
      <w:r w:rsidR="009D7C3B">
        <w:rPr>
          <w:rFonts w:ascii="Calibri" w:hAnsi="Calibri" w:hint="cs"/>
          <w:b/>
          <w:bCs/>
          <w:noProof w:val="0"/>
          <w:rtl/>
        </w:rPr>
        <w:t>"חוק הכשרות"</w:t>
      </w:r>
      <w:r w:rsidR="00941173">
        <w:rPr>
          <w:rFonts w:ascii="Calibri" w:hAnsi="Calibri" w:hint="cs"/>
          <w:noProof w:val="0"/>
          <w:rtl/>
        </w:rPr>
        <w:t>)</w:t>
      </w:r>
      <w:r w:rsidR="00A653A6">
        <w:rPr>
          <w:rFonts w:ascii="Calibri" w:hAnsi="Calibri" w:hint="cs"/>
          <w:noProof w:val="0"/>
          <w:rtl/>
        </w:rPr>
        <w:t>, וממילא, התובעים לא עתרו בגדרי תביעתם להשלמתו;</w:t>
      </w:r>
      <w:r w:rsidR="005F77EF">
        <w:rPr>
          <w:rFonts w:ascii="Calibri" w:hAnsi="Calibri" w:hint="cs"/>
          <w:noProof w:val="0"/>
          <w:rtl/>
        </w:rPr>
        <w:t xml:space="preserve"> במקרה שלנו ובהתעלם מטענות הנתבעים לפיהן לא הגיעו לכל סיכום עם התובעים, לא ביחס למחיר וגם לא ביחס לסוגיות מהותיות נוספות, ברי הוא, כי לא היה ברור, אף לאור העובדה כי התביעה הוגשה בשם שלושת התובעים, מי </w:t>
      </w:r>
      <w:r w:rsidR="003A5C8F">
        <w:rPr>
          <w:rFonts w:ascii="Calibri" w:hAnsi="Calibri" w:hint="cs"/>
          <w:noProof w:val="0"/>
          <w:rtl/>
        </w:rPr>
        <w:t xml:space="preserve">מביניהם </w:t>
      </w:r>
      <w:r w:rsidR="005F77EF">
        <w:rPr>
          <w:rFonts w:ascii="Calibri" w:hAnsi="Calibri" w:hint="cs"/>
          <w:noProof w:val="0"/>
          <w:rtl/>
        </w:rPr>
        <w:t>אמור לרכוש את הזכויות במגרש, כשהמכר מתאפשר אך לאחד העונה על הדרישות</w:t>
      </w:r>
      <w:r w:rsidR="003A5C8F">
        <w:rPr>
          <w:rFonts w:ascii="Calibri" w:hAnsi="Calibri" w:hint="cs"/>
          <w:noProof w:val="0"/>
          <w:rtl/>
        </w:rPr>
        <w:t xml:space="preserve"> לפיה המגרש "מיועד לנכים";</w:t>
      </w:r>
      <w:r w:rsidR="005F77EF">
        <w:rPr>
          <w:rFonts w:ascii="Calibri" w:hAnsi="Calibri" w:hint="cs"/>
          <w:noProof w:val="0"/>
          <w:rtl/>
        </w:rPr>
        <w:t xml:space="preserve"> </w:t>
      </w:r>
      <w:r w:rsidR="009D7C3B" w:rsidRPr="00C314E9">
        <w:rPr>
          <w:rFonts w:ascii="Calibri" w:hAnsi="Calibri" w:hint="cs"/>
          <w:b/>
          <w:bCs/>
          <w:noProof w:val="0"/>
          <w:rtl/>
        </w:rPr>
        <w:t>חמישית</w:t>
      </w:r>
      <w:r w:rsidR="009D7C3B">
        <w:rPr>
          <w:rFonts w:ascii="Calibri" w:hAnsi="Calibri" w:hint="cs"/>
          <w:noProof w:val="0"/>
          <w:rtl/>
        </w:rPr>
        <w:t xml:space="preserve">, סבורני כי בהתייחס לחוזה מסוג זה </w:t>
      </w:r>
      <w:r w:rsidR="009D7C3B">
        <w:rPr>
          <w:rFonts w:ascii="Calibri" w:hAnsi="Calibri" w:hint="cs"/>
          <w:noProof w:val="0"/>
          <w:rtl/>
        </w:rPr>
        <w:lastRenderedPageBreak/>
        <w:t xml:space="preserve">הנערך אל מול אפוטרופוס, </w:t>
      </w:r>
      <w:r w:rsidR="007D0974">
        <w:rPr>
          <w:rFonts w:ascii="Calibri" w:hAnsi="Calibri" w:hint="cs"/>
          <w:noProof w:val="0"/>
          <w:rtl/>
        </w:rPr>
        <w:t xml:space="preserve">יש להקפיד הקפדה יתרה על קיום </w:t>
      </w:r>
      <w:r w:rsidR="009D7C3B">
        <w:rPr>
          <w:rFonts w:ascii="Calibri" w:hAnsi="Calibri" w:hint="cs"/>
          <w:noProof w:val="0"/>
          <w:rtl/>
        </w:rPr>
        <w:t xml:space="preserve">דרישת </w:t>
      </w:r>
      <w:r w:rsidR="00B11F1B">
        <w:rPr>
          <w:rFonts w:ascii="Calibri" w:hAnsi="Calibri" w:hint="cs"/>
          <w:noProof w:val="0"/>
          <w:rtl/>
        </w:rPr>
        <w:t>גמירות הדעת ו</w:t>
      </w:r>
      <w:r w:rsidR="005779EF">
        <w:rPr>
          <w:rFonts w:ascii="Calibri" w:hAnsi="Calibri" w:hint="cs"/>
          <w:noProof w:val="0"/>
          <w:rtl/>
        </w:rPr>
        <w:t>המסויימות ,</w:t>
      </w:r>
      <w:r w:rsidR="007D0974">
        <w:rPr>
          <w:rFonts w:ascii="Calibri" w:hAnsi="Calibri" w:hint="cs"/>
          <w:noProof w:val="0"/>
          <w:rtl/>
        </w:rPr>
        <w:t>ואולי אף להקשיחן,</w:t>
      </w:r>
      <w:r w:rsidR="009D7C3B">
        <w:rPr>
          <w:rFonts w:ascii="Calibri" w:hAnsi="Calibri" w:hint="cs"/>
          <w:noProof w:val="0"/>
          <w:rtl/>
        </w:rPr>
        <w:t xml:space="preserve"> </w:t>
      </w:r>
      <w:r w:rsidR="00C314E9">
        <w:rPr>
          <w:rFonts w:ascii="Calibri" w:hAnsi="Calibri" w:hint="cs"/>
          <w:noProof w:val="0"/>
          <w:rtl/>
        </w:rPr>
        <w:t>ולהכיר</w:t>
      </w:r>
      <w:r w:rsidR="00B11F1B">
        <w:rPr>
          <w:rFonts w:ascii="Calibri" w:hAnsi="Calibri" w:hint="cs"/>
          <w:noProof w:val="0"/>
          <w:rtl/>
        </w:rPr>
        <w:t xml:space="preserve"> בקיומו של חוזה מכר מקרקעין מחייב</w:t>
      </w:r>
      <w:r w:rsidR="005E1189">
        <w:rPr>
          <w:rFonts w:ascii="Calibri" w:hAnsi="Calibri" w:hint="cs"/>
          <w:noProof w:val="0"/>
          <w:rtl/>
        </w:rPr>
        <w:t xml:space="preserve"> המותנה בקבלת אישור בית משפט המוסמך, על פי דרישת חוק הכשרות, בהתקיים תחילה כל אלה: הסכמת האדם שמונה לו אפוטרופוס, מקום והוא יכול להביע דעתו בנושא, ולמצער</w:t>
      </w:r>
      <w:r w:rsidR="007D0974">
        <w:rPr>
          <w:rFonts w:ascii="Calibri" w:hAnsi="Calibri" w:hint="cs"/>
          <w:noProof w:val="0"/>
          <w:rtl/>
        </w:rPr>
        <w:t>,</w:t>
      </w:r>
      <w:r w:rsidR="005E1189">
        <w:rPr>
          <w:rFonts w:ascii="Calibri" w:hAnsi="Calibri" w:hint="cs"/>
          <w:noProof w:val="0"/>
          <w:rtl/>
        </w:rPr>
        <w:t xml:space="preserve"> שקילת עמדתו טרם הכרעה בתובענה; מסויימות עד לפרט האחרון; שמאות עדכנית של הנכס שהתקבלה בסמוך לעריכת ההסכם, כאשר הסכום שנקב</w:t>
      </w:r>
      <w:r w:rsidR="00C314E9">
        <w:rPr>
          <w:rFonts w:ascii="Calibri" w:hAnsi="Calibri" w:hint="cs"/>
          <w:noProof w:val="0"/>
          <w:rtl/>
        </w:rPr>
        <w:t>ע בגדרו אינו נופל ממנה</w:t>
      </w:r>
      <w:r w:rsidR="00663299">
        <w:rPr>
          <w:rFonts w:ascii="Calibri" w:hAnsi="Calibri" w:hint="cs"/>
          <w:noProof w:val="0"/>
          <w:rtl/>
        </w:rPr>
        <w:t xml:space="preserve">. </w:t>
      </w:r>
    </w:p>
    <w:p w:rsidR="00F70EA8" w:rsidRDefault="0031503A" w:rsidP="009C0D00">
      <w:pPr>
        <w:tabs>
          <w:tab w:val="left" w:pos="794"/>
          <w:tab w:val="left" w:pos="936"/>
        </w:tabs>
        <w:spacing w:line="360" w:lineRule="auto"/>
        <w:jc w:val="both"/>
        <w:rPr>
          <w:rFonts w:ascii="Calibri" w:hAnsi="Calibri"/>
          <w:noProof w:val="0"/>
          <w:rtl/>
        </w:rPr>
      </w:pPr>
      <w:r>
        <w:rPr>
          <w:rFonts w:ascii="Calibri" w:hAnsi="Calibri"/>
          <w:noProof w:val="0"/>
          <w:rtl/>
        </w:rPr>
        <w:tab/>
      </w:r>
    </w:p>
    <w:p w:rsidR="005827AF" w:rsidRDefault="0031503A" w:rsidP="005827AF">
      <w:pPr>
        <w:tabs>
          <w:tab w:val="left" w:pos="794"/>
          <w:tab w:val="left" w:pos="936"/>
        </w:tabs>
        <w:spacing w:line="360" w:lineRule="auto"/>
        <w:ind w:left="720"/>
        <w:jc w:val="both"/>
        <w:rPr>
          <w:rFonts w:ascii="Calibri" w:hAnsi="Calibri"/>
          <w:noProof w:val="0"/>
          <w:rtl/>
        </w:rPr>
      </w:pPr>
      <w:r>
        <w:rPr>
          <w:rFonts w:ascii="Calibri" w:hAnsi="Calibri" w:hint="cs"/>
          <w:noProof w:val="0"/>
          <w:rtl/>
        </w:rPr>
        <w:t xml:space="preserve">לצד זאת יש לציין, כי גם אם עסקינן בחוזה על תנאי </w:t>
      </w:r>
      <w:r w:rsidR="009D4C20">
        <w:rPr>
          <w:rFonts w:ascii="Calibri" w:hAnsi="Calibri" w:hint="cs"/>
          <w:noProof w:val="0"/>
          <w:rtl/>
        </w:rPr>
        <w:t xml:space="preserve">- </w:t>
      </w:r>
      <w:r>
        <w:rPr>
          <w:rFonts w:ascii="Calibri" w:hAnsi="Calibri" w:hint="cs"/>
          <w:noProof w:val="0"/>
          <w:rtl/>
        </w:rPr>
        <w:t>תנאי מתלה</w:t>
      </w:r>
      <w:r w:rsidR="009D4C20">
        <w:rPr>
          <w:rFonts w:ascii="Calibri" w:hAnsi="Calibri" w:hint="cs"/>
          <w:noProof w:val="0"/>
          <w:rtl/>
        </w:rPr>
        <w:t>,</w:t>
      </w:r>
      <w:r w:rsidR="006D3A1B">
        <w:rPr>
          <w:rFonts w:ascii="Calibri" w:hAnsi="Calibri" w:hint="cs"/>
          <w:noProof w:val="0"/>
          <w:rtl/>
        </w:rPr>
        <w:t xml:space="preserve"> כפי המקרה שלפנינו,</w:t>
      </w:r>
      <w:r w:rsidR="009D4C20">
        <w:rPr>
          <w:rFonts w:ascii="Calibri" w:hAnsi="Calibri" w:hint="cs"/>
          <w:noProof w:val="0"/>
          <w:rtl/>
        </w:rPr>
        <w:t xml:space="preserve"> לאמור, </w:t>
      </w:r>
      <w:r w:rsidR="006D3A1B">
        <w:rPr>
          <w:rFonts w:ascii="Calibri" w:hAnsi="Calibri" w:hint="cs"/>
          <w:noProof w:val="0"/>
          <w:rtl/>
        </w:rPr>
        <w:t xml:space="preserve">בקבלת </w:t>
      </w:r>
      <w:r>
        <w:rPr>
          <w:rFonts w:ascii="Calibri" w:hAnsi="Calibri" w:hint="cs"/>
          <w:noProof w:val="0"/>
          <w:rtl/>
        </w:rPr>
        <w:t>אישור בית משפט לעניני משפחה</w:t>
      </w:r>
      <w:r w:rsidR="009D4C20">
        <w:rPr>
          <w:rFonts w:ascii="Calibri" w:hAnsi="Calibri" w:hint="cs"/>
          <w:noProof w:val="0"/>
          <w:rtl/>
        </w:rPr>
        <w:t xml:space="preserve"> כמתחייב על</w:t>
      </w:r>
      <w:r w:rsidR="00941173">
        <w:rPr>
          <w:rFonts w:ascii="Calibri" w:hAnsi="Calibri" w:hint="cs"/>
          <w:noProof w:val="0"/>
          <w:rtl/>
        </w:rPr>
        <w:t xml:space="preserve"> </w:t>
      </w:r>
      <w:r w:rsidR="00C314E9">
        <w:rPr>
          <w:rFonts w:ascii="Calibri" w:hAnsi="Calibri" w:hint="cs"/>
          <w:noProof w:val="0"/>
          <w:rtl/>
        </w:rPr>
        <w:t xml:space="preserve">פי </w:t>
      </w:r>
      <w:r w:rsidR="00941173">
        <w:rPr>
          <w:rFonts w:ascii="Calibri" w:hAnsi="Calibri" w:hint="cs"/>
          <w:noProof w:val="0"/>
          <w:rtl/>
        </w:rPr>
        <w:t>חוק הכשרות</w:t>
      </w:r>
      <w:r w:rsidR="009D4C20">
        <w:rPr>
          <w:rFonts w:ascii="Calibri" w:hAnsi="Calibri" w:hint="cs"/>
          <w:noProof w:val="0"/>
          <w:rtl/>
        </w:rPr>
        <w:t>, עדין זכאי כל צד לסעדים לשם מניעת הפרתו, אף לפני שנתקיים התנאי, בהתאם לסע' 27 (ג) לחוק החוזים</w:t>
      </w:r>
      <w:r w:rsidR="008B1EAC">
        <w:rPr>
          <w:rFonts w:ascii="Calibri" w:hAnsi="Calibri" w:hint="cs"/>
          <w:noProof w:val="0"/>
          <w:rtl/>
        </w:rPr>
        <w:t>.</w:t>
      </w:r>
      <w:r w:rsidR="00C314E9">
        <w:rPr>
          <w:rFonts w:ascii="Calibri" w:hAnsi="Calibri" w:hint="cs"/>
          <w:noProof w:val="0"/>
          <w:rtl/>
        </w:rPr>
        <w:t xml:space="preserve"> אולם</w:t>
      </w:r>
      <w:r w:rsidR="00941173">
        <w:rPr>
          <w:rFonts w:ascii="Calibri" w:hAnsi="Calibri" w:hint="cs"/>
          <w:noProof w:val="0"/>
          <w:rtl/>
        </w:rPr>
        <w:t xml:space="preserve"> </w:t>
      </w:r>
      <w:r w:rsidR="00C314E9">
        <w:rPr>
          <w:rFonts w:ascii="Calibri" w:hAnsi="Calibri" w:hint="cs"/>
          <w:noProof w:val="0"/>
          <w:rtl/>
        </w:rPr>
        <w:t>ו</w:t>
      </w:r>
      <w:r w:rsidR="009D7C3B">
        <w:rPr>
          <w:rFonts w:ascii="Calibri" w:hAnsi="Calibri" w:hint="cs"/>
          <w:noProof w:val="0"/>
          <w:rtl/>
        </w:rPr>
        <w:t xml:space="preserve">כאמור, התביעה לא היתה </w:t>
      </w:r>
      <w:r w:rsidR="00C314E9">
        <w:rPr>
          <w:rFonts w:ascii="Calibri" w:hAnsi="Calibri" w:hint="cs"/>
          <w:noProof w:val="0"/>
          <w:rtl/>
        </w:rPr>
        <w:t xml:space="preserve">לסעדים מסוג זה, אלא </w:t>
      </w:r>
      <w:r w:rsidR="00941173">
        <w:rPr>
          <w:rFonts w:ascii="Calibri" w:hAnsi="Calibri" w:hint="cs"/>
          <w:noProof w:val="0"/>
          <w:rtl/>
        </w:rPr>
        <w:t xml:space="preserve">לאכיפת </w:t>
      </w:r>
      <w:r w:rsidR="009D7C3B">
        <w:rPr>
          <w:rFonts w:ascii="Calibri" w:hAnsi="Calibri" w:hint="cs"/>
          <w:noProof w:val="0"/>
          <w:rtl/>
        </w:rPr>
        <w:t>עסקת המכר.</w:t>
      </w:r>
    </w:p>
    <w:p w:rsidR="00C314E9" w:rsidRDefault="00C314E9" w:rsidP="0052445F">
      <w:pPr>
        <w:tabs>
          <w:tab w:val="left" w:pos="794"/>
          <w:tab w:val="left" w:pos="936"/>
        </w:tabs>
        <w:spacing w:after="160" w:line="360" w:lineRule="auto"/>
        <w:contextualSpacing/>
        <w:jc w:val="both"/>
        <w:rPr>
          <w:rFonts w:ascii="Calibri" w:hAnsi="Calibri"/>
          <w:noProof w:val="0"/>
          <w:rtl/>
        </w:rPr>
      </w:pPr>
    </w:p>
    <w:p w:rsidR="007F4BEF" w:rsidRPr="00FB5A74" w:rsidRDefault="00DB2108" w:rsidP="0052445F">
      <w:pPr>
        <w:tabs>
          <w:tab w:val="left" w:pos="794"/>
          <w:tab w:val="left" w:pos="936"/>
        </w:tabs>
        <w:spacing w:after="160" w:line="360" w:lineRule="auto"/>
        <w:contextualSpacing/>
        <w:jc w:val="both"/>
        <w:rPr>
          <w:rFonts w:ascii="Calibri" w:hAnsi="Calibri"/>
          <w:noProof w:val="0"/>
          <w:rtl/>
        </w:rPr>
      </w:pPr>
      <w:r>
        <w:rPr>
          <w:rFonts w:ascii="Calibri" w:hAnsi="Calibri" w:hint="eastAsia"/>
          <w:b/>
          <w:bCs/>
          <w:noProof w:val="0"/>
          <w:u w:val="single"/>
          <w:rtl/>
        </w:rPr>
        <w:t>ט</w:t>
      </w:r>
      <w:r>
        <w:rPr>
          <w:rFonts w:ascii="Calibri" w:hAnsi="Calibri" w:hint="cs"/>
          <w:b/>
          <w:bCs/>
          <w:noProof w:val="0"/>
          <w:u w:val="single"/>
          <w:rtl/>
        </w:rPr>
        <w:t>ענות</w:t>
      </w:r>
      <w:r w:rsidR="007F4BEF" w:rsidRPr="00FB5A74">
        <w:rPr>
          <w:rFonts w:ascii="Calibri" w:hAnsi="Calibri"/>
          <w:b/>
          <w:bCs/>
          <w:noProof w:val="0"/>
          <w:u w:val="single"/>
          <w:rtl/>
        </w:rPr>
        <w:t xml:space="preserve"> </w:t>
      </w:r>
      <w:r w:rsidR="007F4BEF" w:rsidRPr="00FB5A74">
        <w:rPr>
          <w:rFonts w:ascii="Calibri" w:hAnsi="Calibri" w:hint="eastAsia"/>
          <w:b/>
          <w:bCs/>
          <w:noProof w:val="0"/>
          <w:u w:val="single"/>
          <w:rtl/>
        </w:rPr>
        <w:t>הצדדים</w:t>
      </w:r>
      <w:r w:rsidR="004B0253">
        <w:rPr>
          <w:rFonts w:ascii="Calibri" w:hAnsi="Calibri"/>
          <w:noProof w:val="0"/>
          <w:rtl/>
        </w:rPr>
        <w:t>:</w:t>
      </w:r>
    </w:p>
    <w:p w:rsidR="007F4BEF" w:rsidRPr="00FB5A74" w:rsidRDefault="007F4BEF" w:rsidP="00741D04">
      <w:pPr>
        <w:tabs>
          <w:tab w:val="left" w:pos="794"/>
          <w:tab w:val="left" w:pos="936"/>
        </w:tabs>
        <w:spacing w:after="160" w:line="360" w:lineRule="auto"/>
        <w:ind w:left="720"/>
        <w:contextualSpacing/>
        <w:jc w:val="both"/>
        <w:rPr>
          <w:rFonts w:ascii="Calibri" w:hAnsi="Calibri"/>
          <w:noProof w:val="0"/>
          <w:rtl/>
        </w:rPr>
      </w:pPr>
      <w:r w:rsidRPr="008D40F3">
        <w:rPr>
          <w:rFonts w:ascii="Calibri" w:hAnsi="Calibri" w:hint="eastAsia"/>
          <w:noProof w:val="0"/>
          <w:u w:val="single"/>
          <w:rtl/>
        </w:rPr>
        <w:t>תמצית</w:t>
      </w:r>
      <w:r w:rsidRPr="008D40F3">
        <w:rPr>
          <w:rFonts w:ascii="Calibri" w:hAnsi="Calibri"/>
          <w:noProof w:val="0"/>
          <w:u w:val="single"/>
          <w:rtl/>
        </w:rPr>
        <w:t xml:space="preserve"> </w:t>
      </w:r>
      <w:r w:rsidRPr="008D40F3">
        <w:rPr>
          <w:rFonts w:ascii="Calibri" w:hAnsi="Calibri" w:hint="eastAsia"/>
          <w:noProof w:val="0"/>
          <w:u w:val="single"/>
          <w:rtl/>
        </w:rPr>
        <w:t>טענות</w:t>
      </w:r>
      <w:r w:rsidRPr="008D40F3">
        <w:rPr>
          <w:rFonts w:ascii="Calibri" w:hAnsi="Calibri"/>
          <w:noProof w:val="0"/>
          <w:u w:val="single"/>
          <w:rtl/>
        </w:rPr>
        <w:t xml:space="preserve"> </w:t>
      </w:r>
      <w:r w:rsidRPr="008D40F3">
        <w:rPr>
          <w:rFonts w:ascii="Calibri" w:hAnsi="Calibri" w:hint="cs"/>
          <w:noProof w:val="0"/>
          <w:u w:val="single"/>
          <w:rtl/>
        </w:rPr>
        <w:t>ז</w:t>
      </w:r>
      <w:r w:rsidR="00741D04">
        <w:rPr>
          <w:rFonts w:ascii="Calibri" w:hAnsi="Calibri" w:hint="cs"/>
          <w:noProof w:val="0"/>
          <w:u w:val="single"/>
          <w:rtl/>
        </w:rPr>
        <w:t>'</w:t>
      </w:r>
      <w:r w:rsidR="008D40F3" w:rsidRPr="008D40F3">
        <w:rPr>
          <w:rFonts w:ascii="Calibri" w:hAnsi="Calibri" w:hint="cs"/>
          <w:noProof w:val="0"/>
          <w:u w:val="single"/>
          <w:rtl/>
        </w:rPr>
        <w:t>, בהתאם לכתב התביעה</w:t>
      </w:r>
      <w:r w:rsidR="008D40F3">
        <w:rPr>
          <w:rFonts w:ascii="Calibri" w:hAnsi="Calibri" w:hint="cs"/>
          <w:noProof w:val="0"/>
          <w:rtl/>
        </w:rPr>
        <w:t>:</w:t>
      </w:r>
    </w:p>
    <w:p w:rsidR="007F4BEF" w:rsidRPr="003A5C8F" w:rsidRDefault="007F4BEF" w:rsidP="00A65857">
      <w:pPr>
        <w:pStyle w:val="ad"/>
        <w:numPr>
          <w:ilvl w:val="0"/>
          <w:numId w:val="1"/>
        </w:numPr>
        <w:tabs>
          <w:tab w:val="left" w:pos="794"/>
          <w:tab w:val="left" w:pos="936"/>
        </w:tabs>
        <w:spacing w:line="360" w:lineRule="auto"/>
        <w:ind w:left="794" w:hanging="434"/>
        <w:jc w:val="both"/>
        <w:rPr>
          <w:rFonts w:ascii="Calibri" w:hAnsi="Calibri"/>
          <w:noProof w:val="0"/>
          <w:rtl/>
        </w:rPr>
      </w:pPr>
      <w:r w:rsidRPr="003A5C8F">
        <w:rPr>
          <w:rFonts w:ascii="Calibri" w:hAnsi="Calibri" w:hint="cs"/>
          <w:noProof w:val="0"/>
          <w:rtl/>
        </w:rPr>
        <w:t>נטען כי, התובעים יצרו</w:t>
      </w:r>
      <w:r w:rsidR="009C0D00" w:rsidRPr="003A5C8F">
        <w:rPr>
          <w:rFonts w:ascii="Calibri" w:hAnsi="Calibri" w:hint="cs"/>
          <w:noProof w:val="0"/>
          <w:rtl/>
        </w:rPr>
        <w:t xml:space="preserve"> קשר עם הנתבעים בחודש יוני 2021, בעקבות המודעה שפרסמו הנתבעים באתר </w:t>
      </w:r>
      <w:r w:rsidRPr="003A5C8F">
        <w:rPr>
          <w:rFonts w:ascii="Calibri" w:hAnsi="Calibri" w:hint="cs"/>
          <w:noProof w:val="0"/>
          <w:rtl/>
        </w:rPr>
        <w:t xml:space="preserve">יד 2 </w:t>
      </w:r>
      <w:r w:rsidR="009C0D00" w:rsidRPr="003A5C8F">
        <w:rPr>
          <w:rFonts w:ascii="Calibri" w:hAnsi="Calibri" w:hint="cs"/>
          <w:noProof w:val="0"/>
          <w:rtl/>
        </w:rPr>
        <w:t>למכירת</w:t>
      </w:r>
      <w:r w:rsidRPr="003A5C8F">
        <w:rPr>
          <w:rFonts w:ascii="Calibri" w:hAnsi="Calibri" w:hint="cs"/>
          <w:noProof w:val="0"/>
          <w:rtl/>
        </w:rPr>
        <w:t xml:space="preserve"> המגרש</w:t>
      </w:r>
      <w:r w:rsidR="00137BE2" w:rsidRPr="003A5C8F">
        <w:rPr>
          <w:rFonts w:ascii="Calibri" w:hAnsi="Calibri" w:hint="cs"/>
          <w:noProof w:val="0"/>
          <w:rtl/>
        </w:rPr>
        <w:t xml:space="preserve"> כאמור,</w:t>
      </w:r>
      <w:r w:rsidRPr="003A5C8F">
        <w:rPr>
          <w:rFonts w:ascii="Calibri" w:hAnsi="Calibri" w:hint="cs"/>
          <w:noProof w:val="0"/>
          <w:rtl/>
        </w:rPr>
        <w:t xml:space="preserve"> ובהמ</w:t>
      </w:r>
      <w:r w:rsidR="00137BE2" w:rsidRPr="003A5C8F">
        <w:rPr>
          <w:rFonts w:ascii="Calibri" w:hAnsi="Calibri" w:hint="cs"/>
          <w:noProof w:val="0"/>
          <w:rtl/>
        </w:rPr>
        <w:t>ש</w:t>
      </w:r>
      <w:r w:rsidRPr="003A5C8F">
        <w:rPr>
          <w:rFonts w:ascii="Calibri" w:hAnsi="Calibri" w:hint="cs"/>
          <w:noProof w:val="0"/>
          <w:rtl/>
        </w:rPr>
        <w:t xml:space="preserve">ך התקיימה לטענתם פגישה בין תובעים 1 ו </w:t>
      </w:r>
      <w:r w:rsidRPr="003A5C8F">
        <w:rPr>
          <w:rFonts w:ascii="Calibri" w:hAnsi="Calibri"/>
          <w:noProof w:val="0"/>
          <w:rtl/>
        </w:rPr>
        <w:t>–</w:t>
      </w:r>
      <w:r w:rsidRPr="003A5C8F">
        <w:rPr>
          <w:rFonts w:ascii="Calibri" w:hAnsi="Calibri" w:hint="cs"/>
          <w:noProof w:val="0"/>
          <w:rtl/>
        </w:rPr>
        <w:t xml:space="preserve"> 3 לבין הנתבעים ביום 16.6.21</w:t>
      </w:r>
      <w:r w:rsidR="00D0629A" w:rsidRPr="003A5C8F">
        <w:rPr>
          <w:rFonts w:ascii="Calibri" w:hAnsi="Calibri" w:hint="cs"/>
          <w:noProof w:val="0"/>
          <w:rtl/>
        </w:rPr>
        <w:t>,</w:t>
      </w:r>
      <w:r w:rsidR="00DB2108" w:rsidRPr="003A5C8F">
        <w:rPr>
          <w:rFonts w:ascii="Calibri" w:hAnsi="Calibri" w:hint="cs"/>
          <w:noProof w:val="0"/>
          <w:rtl/>
        </w:rPr>
        <w:t xml:space="preserve"> בביתם של הנתבעים</w:t>
      </w:r>
      <w:r w:rsidRPr="003A5C8F">
        <w:rPr>
          <w:rFonts w:ascii="Calibri" w:hAnsi="Calibri" w:hint="cs"/>
          <w:noProof w:val="0"/>
          <w:rtl/>
        </w:rPr>
        <w:t xml:space="preserve"> באחוזת ברק</w:t>
      </w:r>
      <w:r w:rsidR="00D0629A" w:rsidRPr="003A5C8F">
        <w:rPr>
          <w:rFonts w:ascii="Calibri" w:hAnsi="Calibri" w:hint="cs"/>
          <w:noProof w:val="0"/>
          <w:rtl/>
        </w:rPr>
        <w:t>,</w:t>
      </w:r>
      <w:r w:rsidRPr="003A5C8F">
        <w:rPr>
          <w:rFonts w:ascii="Calibri" w:hAnsi="Calibri" w:hint="cs"/>
          <w:noProof w:val="0"/>
          <w:rtl/>
        </w:rPr>
        <w:t xml:space="preserve"> כאשר בפגישה נכח גם מר </w:t>
      </w:r>
      <w:r w:rsidR="00A65857">
        <w:rPr>
          <w:rFonts w:ascii="Calibri" w:hAnsi="Calibri" w:hint="cs"/>
          <w:noProof w:val="0"/>
          <w:rtl/>
        </w:rPr>
        <w:t>א' י'</w:t>
      </w:r>
      <w:r w:rsidRPr="003A5C8F">
        <w:rPr>
          <w:rFonts w:ascii="Calibri" w:hAnsi="Calibri" w:hint="cs"/>
          <w:noProof w:val="0"/>
          <w:rtl/>
        </w:rPr>
        <w:t xml:space="preserve">, מתווך מטעם התובעים. </w:t>
      </w:r>
    </w:p>
    <w:p w:rsidR="00D0629A" w:rsidRPr="009C0D00" w:rsidRDefault="00D0629A" w:rsidP="009C0D00">
      <w:pPr>
        <w:tabs>
          <w:tab w:val="left" w:pos="794"/>
          <w:tab w:val="left" w:pos="936"/>
        </w:tabs>
        <w:spacing w:line="360" w:lineRule="auto"/>
        <w:ind w:left="720"/>
        <w:jc w:val="both"/>
        <w:rPr>
          <w:rFonts w:ascii="Calibri" w:hAnsi="Calibri"/>
          <w:noProof w:val="0"/>
        </w:rPr>
      </w:pPr>
    </w:p>
    <w:p w:rsidR="00D0629A" w:rsidRDefault="00FB5977" w:rsidP="00C22A3A">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לגרסת</w:t>
      </w:r>
      <w:r w:rsidR="006D0939">
        <w:rPr>
          <w:rFonts w:ascii="Calibri" w:hAnsi="Calibri" w:hint="cs"/>
          <w:noProof w:val="0"/>
          <w:rtl/>
        </w:rPr>
        <w:t xml:space="preserve"> התובעים</w:t>
      </w:r>
      <w:r w:rsidR="007F4BEF">
        <w:rPr>
          <w:rFonts w:ascii="Calibri" w:hAnsi="Calibri" w:hint="cs"/>
          <w:noProof w:val="0"/>
          <w:rtl/>
        </w:rPr>
        <w:t xml:space="preserve">, בפגישה סוכם כי מחיר המגרש יהיה 2,400,000 ₪, </w:t>
      </w:r>
      <w:r w:rsidR="0064436B">
        <w:rPr>
          <w:rFonts w:ascii="Calibri" w:hAnsi="Calibri" w:hint="cs"/>
          <w:noProof w:val="0"/>
          <w:rtl/>
        </w:rPr>
        <w:t>בתוספת של</w:t>
      </w:r>
      <w:r w:rsidR="007F4BEF">
        <w:rPr>
          <w:rFonts w:ascii="Calibri" w:hAnsi="Calibri" w:hint="cs"/>
          <w:noProof w:val="0"/>
          <w:rtl/>
        </w:rPr>
        <w:t xml:space="preserve"> 50,000 ₪</w:t>
      </w:r>
      <w:r w:rsidR="00D0629A">
        <w:rPr>
          <w:rFonts w:ascii="Calibri" w:hAnsi="Calibri" w:hint="cs"/>
          <w:noProof w:val="0"/>
          <w:rtl/>
        </w:rPr>
        <w:t xml:space="preserve"> דמי תיווך. עוד טענו התובעים, כי לאחר הפגישה</w:t>
      </w:r>
      <w:r w:rsidR="007F4BEF" w:rsidRPr="007F4BEF">
        <w:rPr>
          <w:rFonts w:ascii="Calibri" w:hAnsi="Calibri" w:hint="cs"/>
          <w:noProof w:val="0"/>
          <w:rtl/>
        </w:rPr>
        <w:t xml:space="preserve"> שוחחו </w:t>
      </w:r>
      <w:r w:rsidR="00D0629A">
        <w:rPr>
          <w:rFonts w:ascii="Calibri" w:hAnsi="Calibri" w:hint="cs"/>
          <w:noProof w:val="0"/>
          <w:rtl/>
        </w:rPr>
        <w:t xml:space="preserve">הצדדים </w:t>
      </w:r>
      <w:r w:rsidR="00CB7294">
        <w:rPr>
          <w:rFonts w:ascii="Calibri" w:hAnsi="Calibri" w:hint="cs"/>
          <w:noProof w:val="0"/>
          <w:rtl/>
        </w:rPr>
        <w:t>מספר פעמים בטלפון וניהלו הידברות בדרך של התכתבויות, כש</w:t>
      </w:r>
      <w:r w:rsidR="007F4BEF" w:rsidRPr="007F4BEF">
        <w:rPr>
          <w:rFonts w:ascii="Calibri" w:hAnsi="Calibri" w:hint="cs"/>
          <w:noProof w:val="0"/>
          <w:rtl/>
        </w:rPr>
        <w:t xml:space="preserve">הטיפול בעסקה הועבר לעו"ד </w:t>
      </w:r>
      <w:r w:rsidR="00C22A3A">
        <w:rPr>
          <w:rFonts w:ascii="Calibri" w:hAnsi="Calibri" w:hint="cs"/>
          <w:noProof w:val="0"/>
          <w:rtl/>
        </w:rPr>
        <w:t>א' מ'</w:t>
      </w:r>
      <w:r w:rsidR="007F4BEF" w:rsidRPr="007F4BEF">
        <w:rPr>
          <w:rFonts w:ascii="Calibri" w:hAnsi="Calibri" w:hint="cs"/>
          <w:noProof w:val="0"/>
          <w:rtl/>
        </w:rPr>
        <w:t xml:space="preserve"> מטעם הנתבעים.</w:t>
      </w:r>
    </w:p>
    <w:p w:rsidR="007F4BEF" w:rsidRPr="007F4BEF" w:rsidRDefault="007F4BEF" w:rsidP="00D0629A">
      <w:pPr>
        <w:pStyle w:val="ad"/>
        <w:tabs>
          <w:tab w:val="left" w:pos="794"/>
          <w:tab w:val="left" w:pos="936"/>
        </w:tabs>
        <w:spacing w:line="360" w:lineRule="auto"/>
        <w:ind w:left="794"/>
        <w:jc w:val="both"/>
        <w:rPr>
          <w:rFonts w:ascii="Calibri" w:hAnsi="Calibri"/>
          <w:noProof w:val="0"/>
        </w:rPr>
      </w:pPr>
      <w:r w:rsidRPr="007F4BEF">
        <w:rPr>
          <w:rFonts w:ascii="Calibri" w:hAnsi="Calibri" w:hint="cs"/>
          <w:noProof w:val="0"/>
          <w:rtl/>
        </w:rPr>
        <w:t xml:space="preserve"> </w:t>
      </w:r>
    </w:p>
    <w:p w:rsidR="007F4BEF" w:rsidRDefault="00CB7294" w:rsidP="00315F16">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לטענת ז</w:t>
      </w:r>
      <w:r w:rsidR="00C22A3A">
        <w:rPr>
          <w:rFonts w:ascii="Calibri" w:hAnsi="Calibri" w:hint="cs"/>
          <w:noProof w:val="0"/>
          <w:rtl/>
        </w:rPr>
        <w:t>'</w:t>
      </w:r>
      <w:r>
        <w:rPr>
          <w:rFonts w:ascii="Calibri" w:hAnsi="Calibri" w:hint="cs"/>
          <w:noProof w:val="0"/>
          <w:rtl/>
        </w:rPr>
        <w:t>, בהתאם להסכמות</w:t>
      </w:r>
      <w:r w:rsidR="007F4BEF">
        <w:rPr>
          <w:rFonts w:ascii="Calibri" w:hAnsi="Calibri" w:hint="cs"/>
          <w:noProof w:val="0"/>
          <w:rtl/>
        </w:rPr>
        <w:t xml:space="preserve"> בין הצדדים, הם החלו בתהליך מכירה של ביתם הפרטי וכל זאת כדי לעמוד בהתחייבויות לשם רכישת המגרש. </w:t>
      </w:r>
      <w:r w:rsidR="00D0629A">
        <w:rPr>
          <w:rFonts w:ascii="Calibri" w:hAnsi="Calibri" w:hint="cs"/>
          <w:noProof w:val="0"/>
          <w:rtl/>
        </w:rPr>
        <w:t>אלא</w:t>
      </w:r>
      <w:r w:rsidR="007F4BEF" w:rsidRPr="00D0629A">
        <w:rPr>
          <w:rFonts w:ascii="Calibri" w:hAnsi="Calibri" w:hint="cs"/>
          <w:noProof w:val="0"/>
          <w:rtl/>
        </w:rPr>
        <w:t xml:space="preserve"> </w:t>
      </w:r>
      <w:r w:rsidR="00D0629A">
        <w:rPr>
          <w:rFonts w:ascii="Calibri" w:hAnsi="Calibri" w:hint="cs"/>
          <w:noProof w:val="0"/>
          <w:rtl/>
        </w:rPr>
        <w:t>ש</w:t>
      </w:r>
      <w:r w:rsidR="007F4BEF" w:rsidRPr="00D0629A">
        <w:rPr>
          <w:rFonts w:ascii="Calibri" w:hAnsi="Calibri" w:hint="cs"/>
          <w:noProof w:val="0"/>
          <w:rtl/>
        </w:rPr>
        <w:t xml:space="preserve">לפתע, וללא כל הסבר המניח את הדעת, </w:t>
      </w:r>
      <w:r w:rsidR="00D0629A">
        <w:rPr>
          <w:rFonts w:ascii="Calibri" w:hAnsi="Calibri" w:hint="cs"/>
          <w:noProof w:val="0"/>
          <w:rtl/>
        </w:rPr>
        <w:t>כך טענו ז</w:t>
      </w:r>
      <w:r w:rsidR="00315F16">
        <w:rPr>
          <w:rFonts w:ascii="Calibri" w:hAnsi="Calibri" w:hint="cs"/>
          <w:noProof w:val="0"/>
          <w:rtl/>
        </w:rPr>
        <w:t>'</w:t>
      </w:r>
      <w:r w:rsidR="00D0629A">
        <w:rPr>
          <w:rFonts w:ascii="Calibri" w:hAnsi="Calibri" w:hint="cs"/>
          <w:noProof w:val="0"/>
          <w:rtl/>
        </w:rPr>
        <w:t xml:space="preserve">, </w:t>
      </w:r>
      <w:r w:rsidR="007F4BEF" w:rsidRPr="00D0629A">
        <w:rPr>
          <w:rFonts w:ascii="Calibri" w:hAnsi="Calibri" w:hint="cs"/>
          <w:noProof w:val="0"/>
          <w:rtl/>
        </w:rPr>
        <w:t>הנתבעים ח</w:t>
      </w:r>
      <w:r w:rsidR="00D0629A">
        <w:rPr>
          <w:rFonts w:ascii="Calibri" w:hAnsi="Calibri" w:hint="cs"/>
          <w:noProof w:val="0"/>
          <w:rtl/>
        </w:rPr>
        <w:t>זרו בהם מההסכמות בטענה שאחד האחים של הבעלים של המגרש</w:t>
      </w:r>
      <w:r>
        <w:rPr>
          <w:rFonts w:ascii="Calibri" w:hAnsi="Calibri" w:hint="cs"/>
          <w:noProof w:val="0"/>
          <w:rtl/>
        </w:rPr>
        <w:t xml:space="preserve"> סבור ש</w:t>
      </w:r>
      <w:r w:rsidR="007F4BEF" w:rsidRPr="00D0629A">
        <w:rPr>
          <w:rFonts w:ascii="Calibri" w:hAnsi="Calibri" w:hint="cs"/>
          <w:noProof w:val="0"/>
          <w:rtl/>
        </w:rPr>
        <w:t xml:space="preserve">סכום </w:t>
      </w:r>
      <w:r>
        <w:rPr>
          <w:rFonts w:ascii="Calibri" w:hAnsi="Calibri" w:hint="cs"/>
          <w:noProof w:val="0"/>
          <w:rtl/>
        </w:rPr>
        <w:t xml:space="preserve">התמורה עליו הוסכם </w:t>
      </w:r>
      <w:r w:rsidR="007F4BEF" w:rsidRPr="00D0629A">
        <w:rPr>
          <w:rFonts w:ascii="Calibri" w:hAnsi="Calibri" w:hint="cs"/>
          <w:noProof w:val="0"/>
          <w:rtl/>
        </w:rPr>
        <w:t>בין הצדדים הוא נמוך</w:t>
      </w:r>
      <w:r w:rsidR="006B2ADE">
        <w:rPr>
          <w:rFonts w:ascii="Calibri" w:hAnsi="Calibri" w:hint="cs"/>
          <w:noProof w:val="0"/>
          <w:rtl/>
        </w:rPr>
        <w:t>,</w:t>
      </w:r>
      <w:r w:rsidR="007F4BEF" w:rsidRPr="00D0629A">
        <w:rPr>
          <w:rFonts w:ascii="Calibri" w:hAnsi="Calibri" w:hint="cs"/>
          <w:noProof w:val="0"/>
          <w:rtl/>
        </w:rPr>
        <w:t xml:space="preserve"> ועל כן הם אינם מעוניינים למכור את המגרש. </w:t>
      </w:r>
    </w:p>
    <w:p w:rsidR="006B2ADE" w:rsidRPr="006B2ADE" w:rsidRDefault="006B2ADE" w:rsidP="006B2ADE">
      <w:pPr>
        <w:tabs>
          <w:tab w:val="left" w:pos="794"/>
          <w:tab w:val="left" w:pos="936"/>
        </w:tabs>
        <w:spacing w:line="360" w:lineRule="auto"/>
        <w:jc w:val="both"/>
        <w:rPr>
          <w:rFonts w:ascii="Calibri" w:hAnsi="Calibri"/>
          <w:noProof w:val="0"/>
        </w:rPr>
      </w:pPr>
    </w:p>
    <w:p w:rsidR="007F4BEF" w:rsidRDefault="007F4BEF" w:rsidP="00315F16">
      <w:pPr>
        <w:pStyle w:val="ad"/>
        <w:numPr>
          <w:ilvl w:val="0"/>
          <w:numId w:val="1"/>
        </w:numPr>
        <w:tabs>
          <w:tab w:val="left" w:pos="794"/>
          <w:tab w:val="left" w:pos="936"/>
        </w:tabs>
        <w:spacing w:line="360" w:lineRule="auto"/>
        <w:ind w:left="794" w:hanging="434"/>
        <w:jc w:val="both"/>
        <w:rPr>
          <w:rFonts w:ascii="Calibri" w:hAnsi="Calibri"/>
          <w:noProof w:val="0"/>
        </w:rPr>
      </w:pPr>
      <w:r w:rsidRPr="007F4BEF">
        <w:rPr>
          <w:rFonts w:ascii="Calibri" w:hAnsi="Calibri" w:hint="cs"/>
          <w:noProof w:val="0"/>
          <w:rtl/>
        </w:rPr>
        <w:t>בתביעתם טענו ז</w:t>
      </w:r>
      <w:r w:rsidR="00315F16">
        <w:rPr>
          <w:rFonts w:ascii="Calibri" w:hAnsi="Calibri" w:hint="cs"/>
          <w:noProof w:val="0"/>
          <w:rtl/>
        </w:rPr>
        <w:t>'</w:t>
      </w:r>
      <w:r w:rsidRPr="007F4BEF">
        <w:rPr>
          <w:rFonts w:ascii="Calibri" w:hAnsi="Calibri" w:hint="cs"/>
          <w:noProof w:val="0"/>
          <w:rtl/>
        </w:rPr>
        <w:t xml:space="preserve">, כי הנתבעים </w:t>
      </w:r>
      <w:r>
        <w:rPr>
          <w:rFonts w:ascii="Calibri" w:hAnsi="Calibri" w:hint="cs"/>
          <w:noProof w:val="0"/>
          <w:rtl/>
        </w:rPr>
        <w:t>הציגו</w:t>
      </w:r>
      <w:r w:rsidR="00CB7294">
        <w:rPr>
          <w:rFonts w:ascii="Calibri" w:hAnsi="Calibri" w:hint="cs"/>
          <w:noProof w:val="0"/>
          <w:rtl/>
        </w:rPr>
        <w:t xml:space="preserve"> את עצמם כ</w:t>
      </w:r>
      <w:r>
        <w:rPr>
          <w:rFonts w:ascii="Calibri" w:hAnsi="Calibri" w:hint="cs"/>
          <w:noProof w:val="0"/>
          <w:rtl/>
        </w:rPr>
        <w:t>בני זוג אשר מעונ</w:t>
      </w:r>
      <w:r w:rsidR="00CB7294">
        <w:rPr>
          <w:rFonts w:ascii="Calibri" w:hAnsi="Calibri" w:hint="cs"/>
          <w:noProof w:val="0"/>
          <w:rtl/>
        </w:rPr>
        <w:t>יינים למכור את המגרש ה</w:t>
      </w:r>
      <w:r w:rsidR="006B2ADE">
        <w:rPr>
          <w:rFonts w:ascii="Calibri" w:hAnsi="Calibri" w:hint="cs"/>
          <w:noProof w:val="0"/>
          <w:rtl/>
        </w:rPr>
        <w:t>רשום על שם אחיה</w:t>
      </w:r>
      <w:r>
        <w:rPr>
          <w:rFonts w:ascii="Calibri" w:hAnsi="Calibri" w:hint="cs"/>
          <w:noProof w:val="0"/>
          <w:rtl/>
        </w:rPr>
        <w:t xml:space="preserve"> של </w:t>
      </w:r>
      <w:r w:rsidR="006B2ADE">
        <w:rPr>
          <w:rFonts w:ascii="Calibri" w:hAnsi="Calibri" w:hint="cs"/>
          <w:noProof w:val="0"/>
          <w:rtl/>
        </w:rPr>
        <w:t>ה</w:t>
      </w:r>
      <w:r>
        <w:rPr>
          <w:rFonts w:ascii="Calibri" w:hAnsi="Calibri" w:hint="cs"/>
          <w:noProof w:val="0"/>
          <w:rtl/>
        </w:rPr>
        <w:t>נתבע</w:t>
      </w:r>
      <w:r w:rsidR="00D2599B">
        <w:rPr>
          <w:rFonts w:ascii="Calibri" w:hAnsi="Calibri" w:hint="cs"/>
          <w:noProof w:val="0"/>
          <w:rtl/>
        </w:rPr>
        <w:t>ת</w:t>
      </w:r>
      <w:r w:rsidR="00CB7294">
        <w:rPr>
          <w:rFonts w:ascii="Calibri" w:hAnsi="Calibri" w:hint="cs"/>
          <w:noProof w:val="0"/>
          <w:rtl/>
        </w:rPr>
        <w:t xml:space="preserve"> 2. לטענת התובעים, הנתבעים ציינו בפניה</w:t>
      </w:r>
      <w:r w:rsidR="00B223CD">
        <w:rPr>
          <w:rFonts w:ascii="Calibri" w:hAnsi="Calibri" w:hint="cs"/>
          <w:noProof w:val="0"/>
          <w:rtl/>
        </w:rPr>
        <w:t xml:space="preserve">ם כי מצבו </w:t>
      </w:r>
      <w:r w:rsidR="00B223CD">
        <w:rPr>
          <w:rFonts w:ascii="Calibri" w:hAnsi="Calibri" w:hint="cs"/>
          <w:noProof w:val="0"/>
          <w:rtl/>
        </w:rPr>
        <w:lastRenderedPageBreak/>
        <w:t>הרפואי של האח הולך</w:t>
      </w:r>
      <w:r>
        <w:rPr>
          <w:rFonts w:ascii="Calibri" w:hAnsi="Calibri" w:hint="cs"/>
          <w:noProof w:val="0"/>
          <w:rtl/>
        </w:rPr>
        <w:t xml:space="preserve"> </w:t>
      </w:r>
      <w:r w:rsidR="00B223CD">
        <w:rPr>
          <w:rFonts w:ascii="Calibri" w:hAnsi="Calibri" w:hint="cs"/>
          <w:noProof w:val="0"/>
          <w:rtl/>
        </w:rPr>
        <w:t>ו</w:t>
      </w:r>
      <w:r w:rsidR="00DB2108">
        <w:rPr>
          <w:rFonts w:ascii="Calibri" w:hAnsi="Calibri" w:hint="cs"/>
          <w:noProof w:val="0"/>
          <w:rtl/>
        </w:rPr>
        <w:t xml:space="preserve">מתדרדר, וכי </w:t>
      </w:r>
      <w:r>
        <w:rPr>
          <w:rFonts w:ascii="Calibri" w:hAnsi="Calibri" w:hint="cs"/>
          <w:noProof w:val="0"/>
          <w:rtl/>
        </w:rPr>
        <w:t>משאין ביכולתו לגור</w:t>
      </w:r>
      <w:r w:rsidR="00B223CD">
        <w:rPr>
          <w:rFonts w:ascii="Calibri" w:hAnsi="Calibri" w:hint="cs"/>
          <w:noProof w:val="0"/>
          <w:rtl/>
        </w:rPr>
        <w:t xml:space="preserve"> במגרש</w:t>
      </w:r>
      <w:r w:rsidR="000A5F50">
        <w:rPr>
          <w:rFonts w:ascii="Calibri" w:hAnsi="Calibri" w:hint="cs"/>
          <w:noProof w:val="0"/>
          <w:rtl/>
        </w:rPr>
        <w:t>,</w:t>
      </w:r>
      <w:r w:rsidR="00B223CD">
        <w:rPr>
          <w:rFonts w:ascii="Calibri" w:hAnsi="Calibri" w:hint="cs"/>
          <w:noProof w:val="0"/>
          <w:rtl/>
        </w:rPr>
        <w:t xml:space="preserve"> הם מעוניינים למכור אותו. </w:t>
      </w:r>
      <w:r>
        <w:rPr>
          <w:rFonts w:ascii="Calibri" w:hAnsi="Calibri" w:hint="cs"/>
          <w:noProof w:val="0"/>
          <w:rtl/>
        </w:rPr>
        <w:t xml:space="preserve">בהסתמך על </w:t>
      </w:r>
      <w:r w:rsidR="00B223CD">
        <w:rPr>
          <w:rFonts w:ascii="Calibri" w:hAnsi="Calibri" w:hint="cs"/>
          <w:noProof w:val="0"/>
          <w:rtl/>
        </w:rPr>
        <w:t>דברים אלה</w:t>
      </w:r>
      <w:r>
        <w:rPr>
          <w:rFonts w:ascii="Calibri" w:hAnsi="Calibri" w:hint="cs"/>
          <w:noProof w:val="0"/>
          <w:rtl/>
        </w:rPr>
        <w:t xml:space="preserve"> החלו התובעים בהליך של מכירת ביתם. </w:t>
      </w:r>
    </w:p>
    <w:p w:rsidR="000D41D3" w:rsidRPr="00B223CD" w:rsidRDefault="000D41D3" w:rsidP="0052445F">
      <w:pPr>
        <w:pStyle w:val="ad"/>
        <w:tabs>
          <w:tab w:val="left" w:pos="794"/>
          <w:tab w:val="left" w:pos="936"/>
        </w:tabs>
        <w:spacing w:line="360" w:lineRule="auto"/>
        <w:ind w:left="794" w:hanging="434"/>
        <w:jc w:val="both"/>
        <w:rPr>
          <w:rFonts w:ascii="Calibri" w:hAnsi="Calibri"/>
          <w:noProof w:val="0"/>
        </w:rPr>
      </w:pPr>
    </w:p>
    <w:p w:rsidR="007F4BEF" w:rsidRPr="00B95542" w:rsidRDefault="00B95542" w:rsidP="0052445F">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לטענת ה</w:t>
      </w:r>
      <w:r w:rsidR="00A77413" w:rsidRPr="00B95542">
        <w:rPr>
          <w:rFonts w:ascii="Calibri" w:hAnsi="Calibri" w:hint="cs"/>
          <w:noProof w:val="0"/>
          <w:rtl/>
        </w:rPr>
        <w:t>תובעים,</w:t>
      </w:r>
      <w:r w:rsidR="000D41D3" w:rsidRPr="00B95542">
        <w:rPr>
          <w:rFonts w:ascii="Calibri" w:hAnsi="Calibri" w:hint="cs"/>
          <w:noProof w:val="0"/>
          <w:rtl/>
        </w:rPr>
        <w:t xml:space="preserve"> הנתבעים הציגו מצג שעל פיו הם </w:t>
      </w:r>
      <w:r w:rsidR="00CC3FDD" w:rsidRPr="00B95542">
        <w:rPr>
          <w:rFonts w:ascii="Calibri" w:hAnsi="Calibri" w:hint="cs"/>
          <w:noProof w:val="0"/>
          <w:rtl/>
        </w:rPr>
        <w:t>היחידים שמחליטים בגורלו של הבעלים</w:t>
      </w:r>
      <w:r w:rsidR="000D41D3" w:rsidRPr="00B95542">
        <w:rPr>
          <w:rFonts w:ascii="Calibri" w:hAnsi="Calibri" w:hint="cs"/>
          <w:noProof w:val="0"/>
          <w:rtl/>
        </w:rPr>
        <w:t xml:space="preserve"> </w:t>
      </w:r>
      <w:r w:rsidR="00B223CD" w:rsidRPr="00B95542">
        <w:rPr>
          <w:rFonts w:ascii="Calibri" w:hAnsi="Calibri" w:hint="cs"/>
          <w:noProof w:val="0"/>
          <w:rtl/>
        </w:rPr>
        <w:t>ו</w:t>
      </w:r>
      <w:r w:rsidR="000D41D3" w:rsidRPr="00B95542">
        <w:rPr>
          <w:rFonts w:ascii="Calibri" w:hAnsi="Calibri" w:hint="cs"/>
          <w:noProof w:val="0"/>
          <w:rtl/>
        </w:rPr>
        <w:t>ביחס למגרש ובעצם לשיטתם, כאשר הודיעו על הפסקת ההתקשרות ב</w:t>
      </w:r>
      <w:r w:rsidR="00CC3FDD" w:rsidRPr="00B95542">
        <w:rPr>
          <w:rFonts w:ascii="Calibri" w:hAnsi="Calibri" w:hint="cs"/>
          <w:noProof w:val="0"/>
          <w:rtl/>
        </w:rPr>
        <w:t>י</w:t>
      </w:r>
      <w:r w:rsidR="000D41D3" w:rsidRPr="00B95542">
        <w:rPr>
          <w:rFonts w:ascii="Calibri" w:hAnsi="Calibri" w:hint="cs"/>
          <w:noProof w:val="0"/>
          <w:rtl/>
        </w:rPr>
        <w:t xml:space="preserve">ניהם הם גרמו לבזבוז זמן יקר לתובעים ולביצוע רכישה אחרת שאמורה הייתה להתבצע אילולא הבטחות הנתבעים וההסכמות שניתנו. </w:t>
      </w:r>
    </w:p>
    <w:p w:rsidR="000D41D3" w:rsidRPr="000D41D3" w:rsidRDefault="000D41D3" w:rsidP="0052445F">
      <w:pPr>
        <w:pStyle w:val="ad"/>
        <w:tabs>
          <w:tab w:val="left" w:pos="794"/>
          <w:tab w:val="left" w:pos="936"/>
        </w:tabs>
        <w:ind w:left="794" w:hanging="434"/>
        <w:rPr>
          <w:rFonts w:ascii="Calibri" w:hAnsi="Calibri"/>
          <w:noProof w:val="0"/>
          <w:rtl/>
        </w:rPr>
      </w:pPr>
    </w:p>
    <w:p w:rsidR="000D41D3" w:rsidRPr="0034509B" w:rsidRDefault="000D41D3" w:rsidP="00A94EC8">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 xml:space="preserve">בשל האמור, הפנו התובעים בתביעתם לס' 2 </w:t>
      </w:r>
      <w:r w:rsidR="00CC3FDD">
        <w:rPr>
          <w:rFonts w:ascii="Calibri" w:hAnsi="Calibri" w:hint="cs"/>
          <w:noProof w:val="0"/>
          <w:rtl/>
        </w:rPr>
        <w:t xml:space="preserve">ולס' 10 </w:t>
      </w:r>
      <w:r>
        <w:rPr>
          <w:rFonts w:ascii="Calibri" w:hAnsi="Calibri" w:hint="cs"/>
          <w:noProof w:val="0"/>
          <w:rtl/>
        </w:rPr>
        <w:t xml:space="preserve">לחוק החוזים (תרופות בשל הפרת חוזה), תשל"א </w:t>
      </w:r>
      <w:r>
        <w:rPr>
          <w:rFonts w:ascii="Calibri" w:hAnsi="Calibri"/>
          <w:noProof w:val="0"/>
          <w:rtl/>
        </w:rPr>
        <w:t>–</w:t>
      </w:r>
      <w:r>
        <w:rPr>
          <w:rFonts w:ascii="Calibri" w:hAnsi="Calibri" w:hint="cs"/>
          <w:noProof w:val="0"/>
          <w:rtl/>
        </w:rPr>
        <w:t xml:space="preserve"> 1970 (להלן: </w:t>
      </w:r>
      <w:r>
        <w:rPr>
          <w:rFonts w:ascii="Calibri" w:hAnsi="Calibri" w:hint="cs"/>
          <w:b/>
          <w:bCs/>
          <w:noProof w:val="0"/>
          <w:rtl/>
        </w:rPr>
        <w:t>"חוק החוזים תרופות"</w:t>
      </w:r>
      <w:r w:rsidR="00CC3FDD">
        <w:rPr>
          <w:rFonts w:ascii="Calibri" w:hAnsi="Calibri" w:hint="cs"/>
          <w:noProof w:val="0"/>
          <w:rtl/>
        </w:rPr>
        <w:t>),</w:t>
      </w:r>
      <w:r>
        <w:rPr>
          <w:rFonts w:ascii="Calibri" w:hAnsi="Calibri" w:hint="cs"/>
          <w:noProof w:val="0"/>
          <w:rtl/>
        </w:rPr>
        <w:t xml:space="preserve"> וטענו כי </w:t>
      </w:r>
      <w:r w:rsidRPr="000D41D3">
        <w:rPr>
          <w:rFonts w:ascii="Calibri" w:hAnsi="Calibri" w:hint="cs"/>
          <w:noProof w:val="0"/>
          <w:rtl/>
        </w:rPr>
        <w:t xml:space="preserve">משהופר החוזה, </w:t>
      </w:r>
      <w:r w:rsidR="00073EDD">
        <w:rPr>
          <w:rFonts w:ascii="Calibri" w:hAnsi="Calibri" w:hint="cs"/>
          <w:noProof w:val="0"/>
          <w:rtl/>
        </w:rPr>
        <w:t>הם</w:t>
      </w:r>
      <w:r w:rsidRPr="000D41D3">
        <w:rPr>
          <w:rFonts w:ascii="Calibri" w:hAnsi="Calibri" w:hint="cs"/>
          <w:noProof w:val="0"/>
          <w:rtl/>
        </w:rPr>
        <w:t xml:space="preserve"> זכאים לפיצויים</w:t>
      </w:r>
      <w:r>
        <w:rPr>
          <w:rFonts w:ascii="Calibri" w:hAnsi="Calibri" w:hint="cs"/>
          <w:noProof w:val="0"/>
          <w:rtl/>
        </w:rPr>
        <w:t>. התובעים הפנו לרע"א 378/</w:t>
      </w:r>
      <w:r w:rsidRPr="0034509B">
        <w:rPr>
          <w:rFonts w:ascii="Calibri" w:hAnsi="Calibri" w:hint="cs"/>
          <w:noProof w:val="0"/>
          <w:rtl/>
        </w:rPr>
        <w:t xml:space="preserve">96 </w:t>
      </w:r>
      <w:r w:rsidRPr="0034509B">
        <w:rPr>
          <w:rFonts w:ascii="Calibri" w:hAnsi="Calibri" w:hint="cs"/>
          <w:b/>
          <w:bCs/>
          <w:noProof w:val="0"/>
          <w:rtl/>
        </w:rPr>
        <w:t xml:space="preserve">שגיא וינבלט נ' משה בורנשטיין בע"מ, </w:t>
      </w:r>
      <w:r w:rsidR="00A94EC8">
        <w:rPr>
          <w:rFonts w:ascii="Calibri" w:hAnsi="Calibri" w:hint="cs"/>
          <w:noProof w:val="0"/>
          <w:rtl/>
        </w:rPr>
        <w:t>(17.7.00</w:t>
      </w:r>
      <w:r w:rsidRPr="0034509B">
        <w:rPr>
          <w:rFonts w:ascii="Calibri" w:hAnsi="Calibri" w:hint="cs"/>
          <w:noProof w:val="0"/>
          <w:rtl/>
        </w:rPr>
        <w:t xml:space="preserve"> </w:t>
      </w:r>
      <w:r w:rsidR="008C2358">
        <w:rPr>
          <w:rFonts w:ascii="Calibri" w:hAnsi="Calibri" w:hint="cs"/>
          <w:noProof w:val="0"/>
          <w:rtl/>
        </w:rPr>
        <w:t xml:space="preserve">) </w:t>
      </w:r>
      <w:r w:rsidR="00DC7CD4">
        <w:rPr>
          <w:rFonts w:ascii="Calibri" w:hAnsi="Calibri" w:hint="cs"/>
          <w:noProof w:val="0"/>
          <w:rtl/>
        </w:rPr>
        <w:t xml:space="preserve">וכן </w:t>
      </w:r>
      <w:r w:rsidR="00A94EC8">
        <w:rPr>
          <w:rFonts w:ascii="Calibri" w:hAnsi="Calibri" w:hint="cs"/>
          <w:noProof w:val="0"/>
          <w:rtl/>
        </w:rPr>
        <w:t>ל</w:t>
      </w:r>
      <w:r w:rsidRPr="0034509B">
        <w:rPr>
          <w:rFonts w:ascii="Calibri" w:hAnsi="Calibri" w:hint="cs"/>
          <w:noProof w:val="0"/>
          <w:rtl/>
        </w:rPr>
        <w:t xml:space="preserve">הבדל בין פיצויי קיום לפיצויי הסתמכות. </w:t>
      </w:r>
    </w:p>
    <w:p w:rsidR="000D41D3" w:rsidRPr="00A94EC8" w:rsidRDefault="000D41D3" w:rsidP="0052445F">
      <w:pPr>
        <w:pStyle w:val="ad"/>
        <w:tabs>
          <w:tab w:val="left" w:pos="794"/>
          <w:tab w:val="left" w:pos="936"/>
        </w:tabs>
        <w:ind w:left="794" w:hanging="434"/>
        <w:rPr>
          <w:rFonts w:ascii="Calibri" w:hAnsi="Calibri"/>
          <w:noProof w:val="0"/>
          <w:rtl/>
        </w:rPr>
      </w:pPr>
    </w:p>
    <w:p w:rsidR="00CE3160" w:rsidRDefault="000A4076" w:rsidP="000A4076">
      <w:pPr>
        <w:pStyle w:val="ad"/>
        <w:tabs>
          <w:tab w:val="left" w:pos="794"/>
          <w:tab w:val="left" w:pos="936"/>
        </w:tabs>
        <w:spacing w:line="360" w:lineRule="auto"/>
        <w:ind w:left="794"/>
        <w:jc w:val="both"/>
        <w:rPr>
          <w:rFonts w:ascii="Calibri" w:hAnsi="Calibri"/>
          <w:noProof w:val="0"/>
          <w:rtl/>
        </w:rPr>
      </w:pPr>
      <w:r>
        <w:rPr>
          <w:rFonts w:ascii="Calibri" w:hAnsi="Calibri" w:hint="cs"/>
          <w:noProof w:val="0"/>
          <w:rtl/>
        </w:rPr>
        <w:t xml:space="preserve">עוד עתרו </w:t>
      </w:r>
      <w:r w:rsidR="0034509B">
        <w:rPr>
          <w:rFonts w:ascii="Calibri" w:hAnsi="Calibri" w:hint="cs"/>
          <w:noProof w:val="0"/>
          <w:rtl/>
        </w:rPr>
        <w:t>התובעים</w:t>
      </w:r>
      <w:r>
        <w:rPr>
          <w:rFonts w:ascii="Calibri" w:hAnsi="Calibri" w:hint="cs"/>
          <w:noProof w:val="0"/>
          <w:rtl/>
        </w:rPr>
        <w:t xml:space="preserve"> לחיוב הנתבעים בפיצויים</w:t>
      </w:r>
      <w:r w:rsidR="0034509B">
        <w:rPr>
          <w:rFonts w:ascii="Calibri" w:hAnsi="Calibri" w:hint="cs"/>
          <w:noProof w:val="0"/>
          <w:rtl/>
        </w:rPr>
        <w:t xml:space="preserve"> </w:t>
      </w:r>
      <w:r>
        <w:rPr>
          <w:rFonts w:ascii="Calibri" w:hAnsi="Calibri" w:hint="cs"/>
          <w:noProof w:val="0"/>
          <w:rtl/>
        </w:rPr>
        <w:t xml:space="preserve">ללא הוכחת נזק </w:t>
      </w:r>
      <w:r w:rsidR="0034509B">
        <w:rPr>
          <w:rFonts w:ascii="Calibri" w:hAnsi="Calibri" w:hint="cs"/>
          <w:noProof w:val="0"/>
          <w:rtl/>
        </w:rPr>
        <w:t xml:space="preserve">לפי ס' 11(א) לחוק החוזים תרופות, </w:t>
      </w:r>
      <w:r>
        <w:rPr>
          <w:rFonts w:ascii="Calibri" w:hAnsi="Calibri" w:hint="cs"/>
          <w:noProof w:val="0"/>
          <w:rtl/>
        </w:rPr>
        <w:t xml:space="preserve">בגובה </w:t>
      </w:r>
      <w:r w:rsidR="0034509B">
        <w:rPr>
          <w:rFonts w:ascii="Calibri" w:hAnsi="Calibri" w:hint="cs"/>
          <w:noProof w:val="0"/>
          <w:rtl/>
        </w:rPr>
        <w:t>סכום ההפרש</w:t>
      </w:r>
      <w:r>
        <w:rPr>
          <w:rFonts w:ascii="Calibri" w:hAnsi="Calibri" w:hint="cs"/>
          <w:noProof w:val="0"/>
          <w:rtl/>
        </w:rPr>
        <w:t xml:space="preserve"> שבין התמורה בעד הנכס </w:t>
      </w:r>
      <w:r w:rsidR="0034509B">
        <w:rPr>
          <w:rFonts w:ascii="Calibri" w:hAnsi="Calibri" w:hint="cs"/>
          <w:noProof w:val="0"/>
          <w:rtl/>
        </w:rPr>
        <w:t>לפי החוזה ובין שווים ביום ביטול החוזה, ובעניין זה הפנו התובעים לע"א 7730/09</w:t>
      </w:r>
      <w:r w:rsidR="00C740EA">
        <w:rPr>
          <w:rFonts w:ascii="Calibri" w:hAnsi="Calibri" w:hint="cs"/>
          <w:noProof w:val="0"/>
          <w:rtl/>
        </w:rPr>
        <w:t xml:space="preserve"> </w:t>
      </w:r>
      <w:r w:rsidR="00C740EA">
        <w:rPr>
          <w:rFonts w:ascii="Calibri" w:hAnsi="Calibri" w:hint="cs"/>
          <w:b/>
          <w:bCs/>
          <w:noProof w:val="0"/>
          <w:rtl/>
        </w:rPr>
        <w:t xml:space="preserve">ניסים כהן נ' מבני גזית (2000) בע"מ </w:t>
      </w:r>
      <w:r w:rsidR="00C740EA">
        <w:rPr>
          <w:rFonts w:ascii="Calibri" w:hAnsi="Calibri" w:hint="cs"/>
          <w:noProof w:val="0"/>
          <w:rtl/>
        </w:rPr>
        <w:t xml:space="preserve">(6.6.11). </w:t>
      </w:r>
    </w:p>
    <w:p w:rsidR="00CE43FB" w:rsidRDefault="00CE43FB" w:rsidP="000A4076">
      <w:pPr>
        <w:pStyle w:val="ad"/>
        <w:tabs>
          <w:tab w:val="left" w:pos="794"/>
          <w:tab w:val="left" w:pos="936"/>
        </w:tabs>
        <w:spacing w:line="360" w:lineRule="auto"/>
        <w:ind w:left="794"/>
        <w:jc w:val="both"/>
        <w:rPr>
          <w:rFonts w:ascii="Calibri" w:hAnsi="Calibri"/>
          <w:noProof w:val="0"/>
          <w:rtl/>
        </w:rPr>
      </w:pPr>
    </w:p>
    <w:p w:rsidR="00CE43FB" w:rsidRDefault="00CE43FB" w:rsidP="000A4076">
      <w:pPr>
        <w:pStyle w:val="ad"/>
        <w:tabs>
          <w:tab w:val="left" w:pos="794"/>
          <w:tab w:val="left" w:pos="936"/>
        </w:tabs>
        <w:spacing w:line="360" w:lineRule="auto"/>
        <w:ind w:left="794"/>
        <w:jc w:val="both"/>
        <w:rPr>
          <w:rFonts w:ascii="Calibri" w:hAnsi="Calibri"/>
          <w:noProof w:val="0"/>
          <w:rtl/>
        </w:rPr>
      </w:pPr>
      <w:r>
        <w:rPr>
          <w:rFonts w:ascii="Calibri" w:hAnsi="Calibri" w:hint="cs"/>
          <w:noProof w:val="0"/>
          <w:rtl/>
        </w:rPr>
        <w:t>אלא שבישיבת קדם המשפט שהתקיימה ביום 18.05.2022, ובעקבות הערות בית משפט, הסכימו התובעים לצמצם את הסעדים לכדי זה של אכיפת הסכם בלבד.</w:t>
      </w:r>
    </w:p>
    <w:p w:rsidR="008E3DA3" w:rsidRDefault="008E3DA3" w:rsidP="000A4076">
      <w:pPr>
        <w:pStyle w:val="ad"/>
        <w:tabs>
          <w:tab w:val="left" w:pos="794"/>
          <w:tab w:val="left" w:pos="936"/>
        </w:tabs>
        <w:spacing w:line="360" w:lineRule="auto"/>
        <w:ind w:left="794"/>
        <w:jc w:val="both"/>
        <w:rPr>
          <w:rFonts w:ascii="Calibri" w:hAnsi="Calibri"/>
          <w:noProof w:val="0"/>
          <w:rtl/>
        </w:rPr>
      </w:pPr>
    </w:p>
    <w:p w:rsidR="008E3DA3" w:rsidRPr="008E3DA3" w:rsidRDefault="008E3DA3" w:rsidP="008E3DA3">
      <w:pPr>
        <w:tabs>
          <w:tab w:val="left" w:pos="794"/>
          <w:tab w:val="left" w:pos="936"/>
        </w:tabs>
        <w:spacing w:line="360" w:lineRule="auto"/>
        <w:ind w:left="794" w:hanging="434"/>
        <w:jc w:val="both"/>
        <w:rPr>
          <w:rFonts w:ascii="Arial" w:hAnsi="Arial"/>
          <w:b/>
          <w:bCs/>
          <w:noProof w:val="0"/>
          <w:u w:val="single"/>
          <w:rtl/>
        </w:rPr>
      </w:pPr>
      <w:r w:rsidRPr="008E3DA3">
        <w:rPr>
          <w:rFonts w:ascii="Arial" w:hAnsi="Arial" w:hint="cs"/>
          <w:b/>
          <w:bCs/>
          <w:noProof w:val="0"/>
          <w:u w:val="single"/>
          <w:rtl/>
        </w:rPr>
        <w:t>תמצית טענות הנתבעים:</w:t>
      </w:r>
    </w:p>
    <w:p w:rsidR="008E3DA3" w:rsidRDefault="008E3DA3" w:rsidP="008E3DA3">
      <w:pPr>
        <w:tabs>
          <w:tab w:val="left" w:pos="794"/>
          <w:tab w:val="left" w:pos="936"/>
        </w:tabs>
        <w:spacing w:line="360" w:lineRule="auto"/>
        <w:ind w:left="794" w:hanging="434"/>
        <w:jc w:val="both"/>
        <w:rPr>
          <w:rFonts w:ascii="Arial" w:hAnsi="Arial"/>
          <w:noProof w:val="0"/>
          <w:u w:val="single"/>
          <w:rtl/>
        </w:rPr>
      </w:pP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בכתב הגנתם</w:t>
      </w:r>
      <w:r w:rsidR="007F4A1B">
        <w:rPr>
          <w:rFonts w:ascii="Arial" w:hAnsi="Arial" w:hint="cs"/>
          <w:noProof w:val="0"/>
          <w:rtl/>
        </w:rPr>
        <w:t xml:space="preserve"> טענו הנתבעים כי יש להורות על דחית התביעה על פי</w:t>
      </w:r>
      <w:r>
        <w:rPr>
          <w:rFonts w:ascii="Arial" w:hAnsi="Arial" w:hint="cs"/>
          <w:noProof w:val="0"/>
          <w:rtl/>
        </w:rPr>
        <w:t xml:space="preserve"> תקנה 43 לתקנות סדר דין אזרחי התשע"ט </w:t>
      </w:r>
      <w:r>
        <w:rPr>
          <w:rFonts w:ascii="Arial" w:hAnsi="Arial"/>
          <w:noProof w:val="0"/>
          <w:rtl/>
        </w:rPr>
        <w:t>–</w:t>
      </w:r>
      <w:r>
        <w:rPr>
          <w:rFonts w:ascii="Arial" w:hAnsi="Arial" w:hint="cs"/>
          <w:noProof w:val="0"/>
          <w:rtl/>
        </w:rPr>
        <w:t xml:space="preserve"> 2018 (להלן: </w:t>
      </w:r>
      <w:r>
        <w:rPr>
          <w:rFonts w:ascii="Arial" w:hAnsi="Arial" w:hint="cs"/>
          <w:b/>
          <w:bCs/>
          <w:noProof w:val="0"/>
          <w:rtl/>
        </w:rPr>
        <w:t>"תקנות סד"א"</w:t>
      </w:r>
      <w:r>
        <w:rPr>
          <w:rFonts w:ascii="Arial" w:hAnsi="Arial" w:hint="cs"/>
          <w:noProof w:val="0"/>
          <w:rtl/>
        </w:rPr>
        <w:t>), שכן לשיטתם התביעה היא לאכיפת הסכם מכר, מבלי שנערך הסכם כזה או אחר.</w:t>
      </w:r>
    </w:p>
    <w:p w:rsidR="008E3DA3" w:rsidRDefault="008E3DA3" w:rsidP="008E3DA3">
      <w:pPr>
        <w:pStyle w:val="ad"/>
        <w:tabs>
          <w:tab w:val="left" w:pos="794"/>
          <w:tab w:val="left" w:pos="936"/>
        </w:tabs>
        <w:spacing w:line="360" w:lineRule="auto"/>
        <w:ind w:left="794"/>
        <w:jc w:val="both"/>
        <w:rPr>
          <w:rFonts w:ascii="Arial" w:hAnsi="Arial"/>
          <w:noProof w:val="0"/>
        </w:rPr>
      </w:pPr>
      <w:r>
        <w:rPr>
          <w:rFonts w:ascii="Arial" w:hAnsi="Arial" w:hint="cs"/>
          <w:noProof w:val="0"/>
          <w:rtl/>
        </w:rPr>
        <w:t xml:space="preserve"> </w:t>
      </w: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הנתבעים טענו כי בין הצדדים התקיימו שיחות בעניין הנכס, וכי שיחות אלו לא הבשילו לכדי הסכם מחייב. </w:t>
      </w:r>
    </w:p>
    <w:p w:rsidR="008E3DA3" w:rsidRPr="007D4F18" w:rsidRDefault="008E3DA3" w:rsidP="008E3DA3">
      <w:pPr>
        <w:pStyle w:val="ad"/>
        <w:rPr>
          <w:rFonts w:ascii="Arial" w:hAnsi="Arial"/>
          <w:noProof w:val="0"/>
          <w:rtl/>
        </w:rPr>
      </w:pP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לשיטת</w:t>
      </w:r>
      <w:r w:rsidR="008946A4">
        <w:rPr>
          <w:rFonts w:ascii="Arial" w:hAnsi="Arial" w:hint="cs"/>
          <w:noProof w:val="0"/>
          <w:rtl/>
        </w:rPr>
        <w:t xml:space="preserve"> הנתבעים, נתבעת 2 הינה האפוטרופא הממונה של</w:t>
      </w:r>
      <w:r>
        <w:rPr>
          <w:rFonts w:ascii="Arial" w:hAnsi="Arial" w:hint="cs"/>
          <w:noProof w:val="0"/>
          <w:rtl/>
        </w:rPr>
        <w:t xml:space="preserve"> הבעלים של המגרש</w:t>
      </w:r>
      <w:r w:rsidR="00073EDD">
        <w:rPr>
          <w:rFonts w:ascii="Arial" w:hAnsi="Arial" w:hint="cs"/>
          <w:noProof w:val="0"/>
          <w:rtl/>
        </w:rPr>
        <w:t>,</w:t>
      </w:r>
      <w:r>
        <w:rPr>
          <w:rFonts w:ascii="Arial" w:hAnsi="Arial" w:hint="cs"/>
          <w:noProof w:val="0"/>
          <w:rtl/>
        </w:rPr>
        <w:t xml:space="preserve"> ובהתאם לצו מינויה נדרש אישור של בית המשפט בכל הנוגע לרכושו של החסוי, וכי נתבע 1, נכנס לתמונה בהיותו מתווך ופרסם את המגרש למכירה. </w:t>
      </w:r>
    </w:p>
    <w:p w:rsidR="008E3DA3" w:rsidRPr="007D4F18" w:rsidRDefault="008E3DA3" w:rsidP="008E3DA3">
      <w:pPr>
        <w:pStyle w:val="ad"/>
        <w:tabs>
          <w:tab w:val="left" w:pos="794"/>
          <w:tab w:val="left" w:pos="936"/>
        </w:tabs>
        <w:spacing w:line="360" w:lineRule="auto"/>
        <w:ind w:left="794" w:hanging="434"/>
        <w:jc w:val="both"/>
        <w:rPr>
          <w:rFonts w:ascii="Arial" w:hAnsi="Arial"/>
          <w:noProof w:val="0"/>
        </w:rPr>
      </w:pP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לגרסתם, נתבע 1 הבהיר לתובע 3 את התמונה המלאה, זהות הבעלים של המקרקעין, הסוגיות שעומדות על הפרק לרבות העובדה כי חובה שהרוכש יהיה אדם נכה עם סעיף</w:t>
      </w:r>
      <w:r w:rsidR="002B01B0">
        <w:rPr>
          <w:rFonts w:ascii="Arial" w:hAnsi="Arial" w:hint="cs"/>
          <w:noProof w:val="0"/>
          <w:rtl/>
        </w:rPr>
        <w:t>-מגבלת</w:t>
      </w:r>
      <w:r>
        <w:rPr>
          <w:rFonts w:ascii="Arial" w:hAnsi="Arial" w:hint="cs"/>
          <w:noProof w:val="0"/>
          <w:rtl/>
        </w:rPr>
        <w:t xml:space="preserve"> ניידות, כי יש לקבל את אישור בית המשפט לענייני משפחה לצורך המכירה וכי בכדי להתחיל בכל ההלי</w:t>
      </w:r>
      <w:r w:rsidR="00481455">
        <w:rPr>
          <w:rFonts w:ascii="Arial" w:hAnsi="Arial" w:hint="cs"/>
          <w:noProof w:val="0"/>
          <w:rtl/>
        </w:rPr>
        <w:t>ך יש לקבל את אישורה של האפוטרופא</w:t>
      </w:r>
      <w:r>
        <w:rPr>
          <w:rFonts w:ascii="Arial" w:hAnsi="Arial" w:hint="cs"/>
          <w:noProof w:val="0"/>
          <w:rtl/>
        </w:rPr>
        <w:t xml:space="preserve">, הנתבעת 2.  </w:t>
      </w:r>
    </w:p>
    <w:p w:rsidR="008E3DA3" w:rsidRPr="00481455" w:rsidRDefault="008E3DA3" w:rsidP="008E3DA3">
      <w:pPr>
        <w:pStyle w:val="ad"/>
        <w:tabs>
          <w:tab w:val="left" w:pos="794"/>
          <w:tab w:val="left" w:pos="936"/>
        </w:tabs>
        <w:ind w:left="794" w:hanging="434"/>
        <w:rPr>
          <w:rFonts w:ascii="Arial" w:hAnsi="Arial"/>
          <w:noProof w:val="0"/>
          <w:rtl/>
        </w:rPr>
      </w:pP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נטען כי מיד לאחר קיום שיחה עם משפחת החסוי, הודיעו הנתבעים לתובעים כי פנייתם אינה רלוונטית. </w:t>
      </w:r>
      <w:r w:rsidRPr="006E4392">
        <w:rPr>
          <w:rFonts w:ascii="Arial" w:hAnsi="Arial" w:hint="cs"/>
          <w:noProof w:val="0"/>
          <w:rtl/>
        </w:rPr>
        <w:t xml:space="preserve">הוסבר לתובעים כי נתבעת 2 קיבלה ייעוץ באותה העת </w:t>
      </w:r>
      <w:r>
        <w:rPr>
          <w:rFonts w:ascii="Arial" w:hAnsi="Arial" w:hint="cs"/>
          <w:noProof w:val="0"/>
          <w:rtl/>
        </w:rPr>
        <w:t>והתברר כי לא מדו</w:t>
      </w:r>
      <w:r w:rsidR="00073EDD">
        <w:rPr>
          <w:rFonts w:ascii="Arial" w:hAnsi="Arial" w:hint="cs"/>
          <w:noProof w:val="0"/>
          <w:rtl/>
        </w:rPr>
        <w:t xml:space="preserve">בר בעסקה פשוטה, שכן קיימים </w:t>
      </w:r>
      <w:r>
        <w:rPr>
          <w:rFonts w:ascii="Arial" w:hAnsi="Arial" w:hint="cs"/>
          <w:noProof w:val="0"/>
          <w:rtl/>
        </w:rPr>
        <w:t xml:space="preserve">מכשולים </w:t>
      </w:r>
      <w:r w:rsidR="00073EDD">
        <w:rPr>
          <w:rFonts w:ascii="Arial" w:hAnsi="Arial" w:hint="cs"/>
          <w:noProof w:val="0"/>
          <w:rtl/>
        </w:rPr>
        <w:t xml:space="preserve">רבים </w:t>
      </w:r>
      <w:r>
        <w:rPr>
          <w:rFonts w:ascii="Arial" w:hAnsi="Arial" w:hint="cs"/>
          <w:noProof w:val="0"/>
          <w:rtl/>
        </w:rPr>
        <w:t xml:space="preserve">בדרך לרבות </w:t>
      </w:r>
      <w:r w:rsidR="00073EDD">
        <w:rPr>
          <w:rFonts w:ascii="Arial" w:hAnsi="Arial" w:hint="cs"/>
          <w:noProof w:val="0"/>
          <w:rtl/>
        </w:rPr>
        <w:t>הצורך ב</w:t>
      </w:r>
      <w:r>
        <w:rPr>
          <w:rFonts w:ascii="Arial" w:hAnsi="Arial" w:hint="cs"/>
          <w:noProof w:val="0"/>
          <w:rtl/>
        </w:rPr>
        <w:t xml:space="preserve">שומה מקדימה, קבלת אישור בית המשפט לעסקה ועוד שלל פעולות. </w:t>
      </w:r>
    </w:p>
    <w:p w:rsidR="008E3DA3" w:rsidRPr="006E4392" w:rsidRDefault="008E3DA3" w:rsidP="008E3DA3">
      <w:pPr>
        <w:pStyle w:val="ad"/>
        <w:tabs>
          <w:tab w:val="left" w:pos="794"/>
          <w:tab w:val="left" w:pos="936"/>
        </w:tabs>
        <w:ind w:left="794" w:hanging="434"/>
        <w:rPr>
          <w:rFonts w:ascii="Arial" w:hAnsi="Arial"/>
          <w:noProof w:val="0"/>
          <w:rtl/>
        </w:rPr>
      </w:pPr>
    </w:p>
    <w:p w:rsidR="008E3DA3" w:rsidRDefault="008E3DA3" w:rsidP="008E3DA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הנתבעים אישרו בכתב הגנתם כי התובעים הגיעו לביתם ביום 16.6.21 אך </w:t>
      </w:r>
      <w:r w:rsidR="003A5C8F">
        <w:rPr>
          <w:rFonts w:ascii="Arial" w:hAnsi="Arial" w:hint="cs"/>
          <w:noProof w:val="0"/>
          <w:rtl/>
        </w:rPr>
        <w:t xml:space="preserve">טענו כי </w:t>
      </w:r>
      <w:r>
        <w:rPr>
          <w:rFonts w:ascii="Arial" w:hAnsi="Arial" w:hint="cs"/>
          <w:noProof w:val="0"/>
          <w:rtl/>
        </w:rPr>
        <w:t xml:space="preserve">הצעתו של נתבע 1 לא הייתה מקובלת על נתבעת 2. </w:t>
      </w:r>
    </w:p>
    <w:p w:rsidR="008E3DA3" w:rsidRPr="00527216" w:rsidRDefault="008E3DA3" w:rsidP="008E3DA3">
      <w:pPr>
        <w:pStyle w:val="ad"/>
        <w:tabs>
          <w:tab w:val="left" w:pos="794"/>
          <w:tab w:val="left" w:pos="936"/>
        </w:tabs>
        <w:ind w:left="794" w:hanging="434"/>
        <w:rPr>
          <w:rFonts w:ascii="Arial" w:hAnsi="Arial"/>
          <w:noProof w:val="0"/>
          <w:rtl/>
        </w:rPr>
      </w:pPr>
    </w:p>
    <w:p w:rsidR="008E3DA3" w:rsidRDefault="00F70EA8" w:rsidP="00F70EA8">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לשיטת הנתבעים, </w:t>
      </w:r>
      <w:r w:rsidR="008E3DA3">
        <w:rPr>
          <w:rFonts w:ascii="Arial" w:hAnsi="Arial" w:hint="cs"/>
          <w:noProof w:val="0"/>
          <w:rtl/>
        </w:rPr>
        <w:t xml:space="preserve">בין הצדדים </w:t>
      </w:r>
      <w:r>
        <w:rPr>
          <w:rFonts w:ascii="Arial" w:hAnsi="Arial" w:hint="cs"/>
          <w:noProof w:val="0"/>
          <w:rtl/>
        </w:rPr>
        <w:t xml:space="preserve">לא </w:t>
      </w:r>
      <w:r w:rsidR="008E3DA3">
        <w:rPr>
          <w:rFonts w:ascii="Arial" w:hAnsi="Arial" w:hint="cs"/>
          <w:noProof w:val="0"/>
          <w:rtl/>
        </w:rPr>
        <w:t>נערך הסכם מח</w:t>
      </w:r>
      <w:r>
        <w:rPr>
          <w:rFonts w:ascii="Arial" w:hAnsi="Arial" w:hint="cs"/>
          <w:noProof w:val="0"/>
          <w:rtl/>
        </w:rPr>
        <w:t xml:space="preserve">ייב, כעולה ממכלול הנסיבות שאינן במחלוקת </w:t>
      </w:r>
      <w:r w:rsidR="008E3DA3">
        <w:rPr>
          <w:rFonts w:ascii="Arial" w:hAnsi="Arial" w:hint="cs"/>
          <w:noProof w:val="0"/>
          <w:rtl/>
        </w:rPr>
        <w:t>ובפרט: העובדה שלא נערך זיכרון דברים בין הצדדים; הצדדים לא הגיעו להסכמה לגבי המחיר; לא הוחלפו ט</w:t>
      </w:r>
      <w:r>
        <w:rPr>
          <w:rFonts w:ascii="Arial" w:hAnsi="Arial" w:hint="cs"/>
          <w:noProof w:val="0"/>
          <w:rtl/>
        </w:rPr>
        <w:t xml:space="preserve">יוטות חוזים בין הצדדים; לא שולמה תמורה או מקדמה; </w:t>
      </w:r>
      <w:r w:rsidR="008E3DA3">
        <w:rPr>
          <w:rFonts w:ascii="Arial" w:hAnsi="Arial" w:hint="cs"/>
          <w:noProof w:val="0"/>
          <w:rtl/>
        </w:rPr>
        <w:t>לא נדון עניין מועד מסירת המגרש;  לא נרשמה הערת אזהר</w:t>
      </w:r>
      <w:r>
        <w:rPr>
          <w:rFonts w:ascii="Arial" w:hAnsi="Arial" w:hint="cs"/>
          <w:noProof w:val="0"/>
          <w:rtl/>
        </w:rPr>
        <w:t>ה</w:t>
      </w:r>
      <w:r w:rsidR="008E3DA3">
        <w:rPr>
          <w:rFonts w:ascii="Arial" w:hAnsi="Arial" w:hint="cs"/>
          <w:noProof w:val="0"/>
          <w:rtl/>
        </w:rPr>
        <w:t xml:space="preserve">; לא הוגשה בקשה לבית המשפט לאישור פעולה ברכוש החסוי; לא הוצאה שומה מקדימה; לא נשלח דיווח לרשויות המס ולא נעשתה פניה לרשות מקרקעי ישראל בנושא. </w:t>
      </w:r>
    </w:p>
    <w:p w:rsidR="008E3DA3" w:rsidRPr="00856BAE" w:rsidRDefault="008E3DA3" w:rsidP="00F36C7D">
      <w:pPr>
        <w:pStyle w:val="ad"/>
        <w:tabs>
          <w:tab w:val="left" w:pos="794"/>
          <w:tab w:val="left" w:pos="936"/>
        </w:tabs>
        <w:spacing w:line="360" w:lineRule="auto"/>
        <w:ind w:left="794" w:hanging="434"/>
        <w:jc w:val="both"/>
        <w:rPr>
          <w:rFonts w:ascii="Arial" w:hAnsi="Arial"/>
          <w:noProof w:val="0"/>
          <w:rtl/>
        </w:rPr>
      </w:pPr>
    </w:p>
    <w:p w:rsidR="008E3DA3" w:rsidRDefault="008E3DA3" w:rsidP="00F36C7D">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אליבא דנתבעים, בכתב התביעה לא מצוינים פרטי גוש וחלקה של הנכס ש</w:t>
      </w:r>
      <w:r w:rsidR="002B01B0">
        <w:rPr>
          <w:rFonts w:ascii="Arial" w:hAnsi="Arial" w:hint="cs"/>
          <w:noProof w:val="0"/>
          <w:rtl/>
        </w:rPr>
        <w:t>הרי התובעים אף פעם לא ביקרו בו</w:t>
      </w:r>
      <w:r>
        <w:rPr>
          <w:rFonts w:ascii="Arial" w:hAnsi="Arial" w:hint="cs"/>
          <w:noProof w:val="0"/>
          <w:rtl/>
        </w:rPr>
        <w:t xml:space="preserve">. </w:t>
      </w:r>
    </w:p>
    <w:p w:rsidR="001932C8" w:rsidRPr="00F70EA8" w:rsidRDefault="001932C8" w:rsidP="00F70EA8">
      <w:pPr>
        <w:tabs>
          <w:tab w:val="left" w:pos="794"/>
          <w:tab w:val="left" w:pos="936"/>
        </w:tabs>
        <w:spacing w:line="360" w:lineRule="auto"/>
        <w:jc w:val="both"/>
        <w:rPr>
          <w:rFonts w:ascii="Calibri" w:hAnsi="Calibri"/>
          <w:noProof w:val="0"/>
          <w:rtl/>
        </w:rPr>
      </w:pPr>
    </w:p>
    <w:p w:rsidR="001932C8" w:rsidRDefault="001932C8" w:rsidP="00F36C7D">
      <w:pPr>
        <w:pStyle w:val="ad"/>
        <w:tabs>
          <w:tab w:val="left" w:pos="794"/>
          <w:tab w:val="left" w:pos="936"/>
        </w:tabs>
        <w:spacing w:line="360" w:lineRule="auto"/>
        <w:ind w:left="794" w:hanging="434"/>
        <w:jc w:val="both"/>
        <w:rPr>
          <w:rFonts w:ascii="Calibri" w:hAnsi="Calibri"/>
          <w:b/>
          <w:bCs/>
          <w:noProof w:val="0"/>
          <w:u w:val="single"/>
          <w:rtl/>
        </w:rPr>
      </w:pPr>
      <w:r>
        <w:rPr>
          <w:rFonts w:ascii="Calibri" w:hAnsi="Calibri" w:hint="cs"/>
          <w:b/>
          <w:bCs/>
          <w:noProof w:val="0"/>
          <w:u w:val="single"/>
          <w:rtl/>
        </w:rPr>
        <w:t>תצה</w:t>
      </w:r>
      <w:r w:rsidR="00F70EA8">
        <w:rPr>
          <w:rFonts w:ascii="Calibri" w:hAnsi="Calibri" w:hint="cs"/>
          <w:b/>
          <w:bCs/>
          <w:noProof w:val="0"/>
          <w:u w:val="single"/>
          <w:rtl/>
        </w:rPr>
        <w:t>י</w:t>
      </w:r>
      <w:r>
        <w:rPr>
          <w:rFonts w:ascii="Calibri" w:hAnsi="Calibri" w:hint="cs"/>
          <w:b/>
          <w:bCs/>
          <w:noProof w:val="0"/>
          <w:u w:val="single"/>
          <w:rtl/>
        </w:rPr>
        <w:t xml:space="preserve">רי עדות ראשית </w:t>
      </w:r>
    </w:p>
    <w:p w:rsidR="001932C8" w:rsidRDefault="001932C8" w:rsidP="00F36C7D">
      <w:pPr>
        <w:pStyle w:val="ad"/>
        <w:tabs>
          <w:tab w:val="left" w:pos="794"/>
          <w:tab w:val="left" w:pos="936"/>
        </w:tabs>
        <w:spacing w:line="360" w:lineRule="auto"/>
        <w:ind w:left="794" w:hanging="434"/>
        <w:jc w:val="both"/>
        <w:rPr>
          <w:rFonts w:ascii="Calibri" w:hAnsi="Calibri"/>
          <w:noProof w:val="0"/>
          <w:rtl/>
        </w:rPr>
      </w:pPr>
    </w:p>
    <w:p w:rsidR="001932C8" w:rsidRDefault="001932C8" w:rsidP="00F36C7D">
      <w:pPr>
        <w:pStyle w:val="ad"/>
        <w:tabs>
          <w:tab w:val="left" w:pos="794"/>
          <w:tab w:val="left" w:pos="936"/>
        </w:tabs>
        <w:spacing w:line="360" w:lineRule="auto"/>
        <w:ind w:left="794" w:hanging="434"/>
        <w:jc w:val="both"/>
        <w:rPr>
          <w:rFonts w:ascii="Calibri" w:hAnsi="Calibri"/>
          <w:noProof w:val="0"/>
          <w:rtl/>
        </w:rPr>
      </w:pPr>
      <w:r>
        <w:rPr>
          <w:rFonts w:ascii="Calibri" w:hAnsi="Calibri" w:hint="cs"/>
          <w:noProof w:val="0"/>
          <w:rtl/>
        </w:rPr>
        <w:t>לתיק הוגשו ת</w:t>
      </w:r>
      <w:r w:rsidR="002B01B0">
        <w:rPr>
          <w:rFonts w:ascii="Calibri" w:hAnsi="Calibri" w:hint="cs"/>
          <w:noProof w:val="0"/>
          <w:rtl/>
        </w:rPr>
        <w:t xml:space="preserve">צהירי עדות ראשית </w:t>
      </w:r>
      <w:r>
        <w:rPr>
          <w:rFonts w:ascii="Calibri" w:hAnsi="Calibri" w:hint="cs"/>
          <w:noProof w:val="0"/>
          <w:rtl/>
        </w:rPr>
        <w:t>כדלקמן;</w:t>
      </w:r>
    </w:p>
    <w:p w:rsidR="001932C8" w:rsidRDefault="001932C8" w:rsidP="00F36C7D">
      <w:pPr>
        <w:pStyle w:val="ad"/>
        <w:tabs>
          <w:tab w:val="left" w:pos="794"/>
          <w:tab w:val="left" w:pos="936"/>
        </w:tabs>
        <w:spacing w:line="360" w:lineRule="auto"/>
        <w:ind w:left="794" w:hanging="434"/>
        <w:jc w:val="both"/>
        <w:rPr>
          <w:rFonts w:ascii="Calibri" w:hAnsi="Calibri"/>
          <w:noProof w:val="0"/>
          <w:rtl/>
        </w:rPr>
      </w:pPr>
    </w:p>
    <w:p w:rsidR="00F36C7D" w:rsidRDefault="00F36C7D" w:rsidP="00BB1801">
      <w:pPr>
        <w:pStyle w:val="ad"/>
        <w:numPr>
          <w:ilvl w:val="0"/>
          <w:numId w:val="1"/>
        </w:numPr>
        <w:spacing w:line="360" w:lineRule="auto"/>
        <w:ind w:left="794" w:hanging="434"/>
        <w:jc w:val="both"/>
      </w:pPr>
      <w:r>
        <w:rPr>
          <w:rFonts w:hint="cs"/>
          <w:rtl/>
        </w:rPr>
        <w:t xml:space="preserve">מטעם התובעים הוגשו תצהירי עדות ראשית של </w:t>
      </w:r>
      <w:r w:rsidR="00556C3B">
        <w:rPr>
          <w:rFonts w:hint="cs"/>
          <w:rtl/>
        </w:rPr>
        <w:t xml:space="preserve">שלושתם, </w:t>
      </w:r>
      <w:r>
        <w:rPr>
          <w:rFonts w:hint="cs"/>
          <w:rtl/>
        </w:rPr>
        <w:t>וכן תצהיר עד מטעמם</w:t>
      </w:r>
      <w:r w:rsidR="00556C3B">
        <w:rPr>
          <w:rFonts w:hint="cs"/>
          <w:rtl/>
        </w:rPr>
        <w:t>,</w:t>
      </w:r>
      <w:r>
        <w:rPr>
          <w:rFonts w:hint="cs"/>
          <w:rtl/>
        </w:rPr>
        <w:t xml:space="preserve"> מר </w:t>
      </w:r>
      <w:r w:rsidR="00FF1C8E">
        <w:rPr>
          <w:rFonts w:hint="cs"/>
          <w:rtl/>
        </w:rPr>
        <w:t>א' י'</w:t>
      </w:r>
      <w:r>
        <w:rPr>
          <w:rFonts w:hint="cs"/>
          <w:rtl/>
        </w:rPr>
        <w:t xml:space="preserve">, המתווך אשר נכח בפגישה </w:t>
      </w:r>
      <w:r w:rsidR="00AD3CCA">
        <w:rPr>
          <w:rFonts w:hint="cs"/>
          <w:rtl/>
        </w:rPr>
        <w:t xml:space="preserve">היחידה </w:t>
      </w:r>
      <w:r w:rsidR="008D40F3">
        <w:rPr>
          <w:rFonts w:hint="cs"/>
          <w:rtl/>
        </w:rPr>
        <w:t>שהתקיימה על פי הנטען בין הצדד</w:t>
      </w:r>
      <w:r w:rsidR="00AD3CCA">
        <w:rPr>
          <w:rFonts w:hint="cs"/>
          <w:rtl/>
        </w:rPr>
        <w:t xml:space="preserve">ים ביום 16.06.2021 בבית הנתבעים (להלן: </w:t>
      </w:r>
      <w:r w:rsidR="00AD3CCA" w:rsidRPr="00AD3CCA">
        <w:rPr>
          <w:rFonts w:hint="cs"/>
          <w:b/>
          <w:bCs/>
          <w:rtl/>
        </w:rPr>
        <w:t>"הפגישה"</w:t>
      </w:r>
      <w:r w:rsidR="00AD3CCA">
        <w:rPr>
          <w:rFonts w:hint="cs"/>
          <w:rtl/>
        </w:rPr>
        <w:t xml:space="preserve">). </w:t>
      </w:r>
      <w:r>
        <w:rPr>
          <w:rFonts w:hint="cs"/>
          <w:rtl/>
        </w:rPr>
        <w:t xml:space="preserve"> </w:t>
      </w:r>
      <w:r w:rsidR="00AB7A38">
        <w:rPr>
          <w:rFonts w:hint="cs"/>
          <w:rtl/>
        </w:rPr>
        <w:t>תצהירי התובעים קצרים, ודומים האחד לשני אף ניתן לומר שהם כמעט זהים. לא רק זאת, אלא שלמרות שבפגישה שנערכה בבית הנתבעים ביום 16.06.2021 לא נכחה התובעת מס' 2, כשם שהודתה בחקירתה הנגדית (ישיבת 09.11.2022, עמ' 16 לפרוט', ש' 12-08), צויין בגדרו</w:t>
      </w:r>
      <w:r w:rsidR="0019637B">
        <w:rPr>
          <w:rFonts w:hint="cs"/>
          <w:rtl/>
        </w:rPr>
        <w:t xml:space="preserve">, בס' 6, </w:t>
      </w:r>
      <w:r w:rsidR="00AB7A38">
        <w:rPr>
          <w:rFonts w:hint="cs"/>
          <w:rtl/>
        </w:rPr>
        <w:t xml:space="preserve">בדומה לתצהירי </w:t>
      </w:r>
      <w:r w:rsidR="00AB7A38">
        <w:rPr>
          <w:rFonts w:hint="cs"/>
          <w:rtl/>
        </w:rPr>
        <w:lastRenderedPageBreak/>
        <w:t>התובעים 1 ו-3</w:t>
      </w:r>
      <w:r w:rsidR="0019637B">
        <w:rPr>
          <w:rFonts w:hint="cs"/>
          <w:rtl/>
        </w:rPr>
        <w:t xml:space="preserve"> "</w:t>
      </w:r>
      <w:r w:rsidR="0019637B" w:rsidRPr="00AD3CCA">
        <w:rPr>
          <w:rFonts w:hint="cs"/>
          <w:b/>
          <w:bCs/>
          <w:rtl/>
        </w:rPr>
        <w:t xml:space="preserve">ביום 16.06.2022 נפגשנו </w:t>
      </w:r>
      <w:r w:rsidR="00BB1801">
        <w:rPr>
          <w:rFonts w:hint="cs"/>
          <w:b/>
          <w:bCs/>
          <w:rtl/>
        </w:rPr>
        <w:t>א'</w:t>
      </w:r>
      <w:r w:rsidR="0019637B" w:rsidRPr="00AD3CCA">
        <w:rPr>
          <w:rFonts w:hint="cs"/>
          <w:b/>
          <w:bCs/>
          <w:rtl/>
        </w:rPr>
        <w:t xml:space="preserve"> ו</w:t>
      </w:r>
      <w:r w:rsidR="00BB1801">
        <w:rPr>
          <w:rFonts w:hint="cs"/>
          <w:b/>
          <w:bCs/>
          <w:rtl/>
        </w:rPr>
        <w:t>ג'</w:t>
      </w:r>
      <w:r w:rsidR="0019637B" w:rsidRPr="00AD3CCA">
        <w:rPr>
          <w:rFonts w:hint="cs"/>
          <w:b/>
          <w:bCs/>
          <w:rtl/>
        </w:rPr>
        <w:t xml:space="preserve"> יחד עם מתווך מטעמנו מר </w:t>
      </w:r>
      <w:r w:rsidR="00BB1801">
        <w:rPr>
          <w:rFonts w:hint="cs"/>
          <w:b/>
          <w:bCs/>
          <w:rtl/>
        </w:rPr>
        <w:t>א' י'</w:t>
      </w:r>
      <w:r w:rsidR="0019637B" w:rsidRPr="00AD3CCA">
        <w:rPr>
          <w:rFonts w:hint="cs"/>
          <w:b/>
          <w:bCs/>
          <w:rtl/>
        </w:rPr>
        <w:t xml:space="preserve"> .....יחד עם הנתבעים, בביתם ברחוב הכלניות...</w:t>
      </w:r>
      <w:r w:rsidR="00AD3CCA">
        <w:rPr>
          <w:rFonts w:hint="cs"/>
          <w:rtl/>
        </w:rPr>
        <w:t>". בהמשך ואף כעולה מתצהירה</w:t>
      </w:r>
      <w:r w:rsidR="0019637B">
        <w:rPr>
          <w:rFonts w:hint="cs"/>
          <w:rtl/>
        </w:rPr>
        <w:t xml:space="preserve">, </w:t>
      </w:r>
      <w:r w:rsidR="00AD3CCA">
        <w:rPr>
          <w:rFonts w:hint="cs"/>
          <w:rtl/>
        </w:rPr>
        <w:t xml:space="preserve">צויין </w:t>
      </w:r>
      <w:r w:rsidR="0019637B">
        <w:rPr>
          <w:rFonts w:hint="cs"/>
          <w:rtl/>
        </w:rPr>
        <w:t xml:space="preserve">כי היא רק עודכנה ע"י בעלה ואחיו בדבר הפגישה והמשא ומתן שהתנהל, מבלי שנטלה בו כל חלק, </w:t>
      </w:r>
      <w:r w:rsidR="00AD3CCA">
        <w:rPr>
          <w:rFonts w:hint="cs"/>
          <w:rtl/>
        </w:rPr>
        <w:t>ו</w:t>
      </w:r>
      <w:r w:rsidR="00005665">
        <w:rPr>
          <w:rFonts w:hint="cs"/>
          <w:rtl/>
        </w:rPr>
        <w:t>עדו</w:t>
      </w:r>
      <w:r w:rsidR="0019637B">
        <w:rPr>
          <w:rFonts w:hint="cs"/>
          <w:rtl/>
        </w:rPr>
        <w:t xml:space="preserve">תה </w:t>
      </w:r>
      <w:r w:rsidR="00AD3CCA">
        <w:rPr>
          <w:rFonts w:hint="cs"/>
          <w:rtl/>
        </w:rPr>
        <w:t xml:space="preserve">הראשית </w:t>
      </w:r>
      <w:r w:rsidR="0019637B">
        <w:rPr>
          <w:rFonts w:hint="cs"/>
          <w:rtl/>
        </w:rPr>
        <w:t xml:space="preserve">מידיעה אישית הצטמצמה לכדי שיחה </w:t>
      </w:r>
      <w:r w:rsidR="00466A8C">
        <w:rPr>
          <w:rFonts w:hint="cs"/>
          <w:rtl/>
        </w:rPr>
        <w:t xml:space="preserve">טלפונית </w:t>
      </w:r>
      <w:r w:rsidR="0019637B">
        <w:rPr>
          <w:rFonts w:hint="cs"/>
          <w:rtl/>
        </w:rPr>
        <w:t>אחת או שתיים, שניהלה עם בתם ש</w:t>
      </w:r>
      <w:r w:rsidR="006B43B1">
        <w:rPr>
          <w:rFonts w:hint="cs"/>
          <w:rtl/>
        </w:rPr>
        <w:t>ל הנתבעים, ועם הנתבע, טרם כניסה למשא ומתן</w:t>
      </w:r>
      <w:r w:rsidR="00CA03C0">
        <w:rPr>
          <w:rFonts w:hint="cs"/>
          <w:rtl/>
        </w:rPr>
        <w:t xml:space="preserve"> ולקראתו, וזאת בעקבות המודעה ביד 2.</w:t>
      </w:r>
    </w:p>
    <w:p w:rsidR="0077229D" w:rsidRPr="0019637B" w:rsidRDefault="0077229D" w:rsidP="0077229D">
      <w:pPr>
        <w:pStyle w:val="ad"/>
        <w:spacing w:line="360" w:lineRule="auto"/>
        <w:ind w:left="794"/>
        <w:jc w:val="both"/>
      </w:pPr>
    </w:p>
    <w:p w:rsidR="00664186" w:rsidRDefault="006B43B1" w:rsidP="00722EDC">
      <w:pPr>
        <w:pStyle w:val="ad"/>
        <w:numPr>
          <w:ilvl w:val="0"/>
          <w:numId w:val="1"/>
        </w:numPr>
        <w:spacing w:line="360" w:lineRule="auto"/>
        <w:ind w:left="794" w:hanging="434"/>
        <w:jc w:val="both"/>
      </w:pPr>
      <w:r>
        <w:rPr>
          <w:rFonts w:hint="cs"/>
          <w:rtl/>
        </w:rPr>
        <w:t xml:space="preserve">אשר לשני התובעים-1 ו-3, </w:t>
      </w:r>
      <w:r w:rsidR="00CA03C0">
        <w:rPr>
          <w:rFonts w:hint="cs"/>
          <w:rtl/>
        </w:rPr>
        <w:t xml:space="preserve">אלה ציינו בתצהיריהם כי </w:t>
      </w:r>
      <w:r w:rsidR="00B41D90">
        <w:rPr>
          <w:rFonts w:hint="cs"/>
          <w:rtl/>
        </w:rPr>
        <w:t>רצו ל</w:t>
      </w:r>
      <w:r w:rsidR="00CA03C0">
        <w:rPr>
          <w:rFonts w:hint="cs"/>
          <w:rtl/>
        </w:rPr>
        <w:t xml:space="preserve">רכוש  בית עבור </w:t>
      </w:r>
      <w:r w:rsidR="00722EDC">
        <w:rPr>
          <w:rFonts w:hint="cs"/>
          <w:rtl/>
        </w:rPr>
        <w:t>ג'</w:t>
      </w:r>
      <w:r w:rsidR="00CA03C0">
        <w:rPr>
          <w:rFonts w:hint="cs"/>
          <w:rtl/>
        </w:rPr>
        <w:t xml:space="preserve"> בקרבת </w:t>
      </w:r>
      <w:r w:rsidR="00A81269">
        <w:rPr>
          <w:rFonts w:hint="cs"/>
          <w:rtl/>
        </w:rPr>
        <w:t xml:space="preserve">חוף </w:t>
      </w:r>
      <w:r w:rsidR="00CA03C0">
        <w:rPr>
          <w:rFonts w:hint="cs"/>
          <w:rtl/>
        </w:rPr>
        <w:t>ה</w:t>
      </w:r>
      <w:r>
        <w:rPr>
          <w:rFonts w:hint="cs"/>
          <w:rtl/>
        </w:rPr>
        <w:t xml:space="preserve">ים, </w:t>
      </w:r>
      <w:r w:rsidR="00A81269">
        <w:rPr>
          <w:rFonts w:hint="cs"/>
          <w:rtl/>
        </w:rPr>
        <w:t>דבר שהיה משפ</w:t>
      </w:r>
      <w:r w:rsidR="00CA03C0">
        <w:rPr>
          <w:rFonts w:hint="cs"/>
          <w:rtl/>
        </w:rPr>
        <w:t xml:space="preserve">ר </w:t>
      </w:r>
      <w:r w:rsidR="00A81269">
        <w:rPr>
          <w:rFonts w:hint="cs"/>
          <w:rtl/>
        </w:rPr>
        <w:t xml:space="preserve">את </w:t>
      </w:r>
      <w:r w:rsidR="00CA03C0">
        <w:rPr>
          <w:rFonts w:hint="cs"/>
          <w:rtl/>
        </w:rPr>
        <w:t>מצבו הבריאותי</w:t>
      </w:r>
      <w:r w:rsidR="00B41D90">
        <w:rPr>
          <w:rFonts w:hint="cs"/>
          <w:rtl/>
        </w:rPr>
        <w:t xml:space="preserve">. בהמשך נטען </w:t>
      </w:r>
      <w:r w:rsidR="00A81269">
        <w:rPr>
          <w:rFonts w:hint="cs"/>
          <w:rtl/>
        </w:rPr>
        <w:t>כי בחודש יוני 2021 ו</w:t>
      </w:r>
      <w:r w:rsidR="00CA03C0">
        <w:rPr>
          <w:rFonts w:hint="cs"/>
          <w:rtl/>
        </w:rPr>
        <w:t>ב</w:t>
      </w:r>
      <w:r w:rsidR="0077229D">
        <w:rPr>
          <w:rFonts w:hint="cs"/>
          <w:rtl/>
        </w:rPr>
        <w:t>ע</w:t>
      </w:r>
      <w:r w:rsidR="00CA03C0">
        <w:rPr>
          <w:rFonts w:hint="cs"/>
          <w:rtl/>
        </w:rPr>
        <w:t>קבות פרסום הנתבעים מודעה ביד 2</w:t>
      </w:r>
      <w:r w:rsidR="0077229D">
        <w:rPr>
          <w:rFonts w:hint="cs"/>
          <w:rtl/>
        </w:rPr>
        <w:t xml:space="preserve"> </w:t>
      </w:r>
      <w:r w:rsidR="00A81269">
        <w:rPr>
          <w:rFonts w:hint="cs"/>
          <w:rtl/>
        </w:rPr>
        <w:t xml:space="preserve">יצרו קשר עמם </w:t>
      </w:r>
      <w:r w:rsidR="0077229D">
        <w:rPr>
          <w:rFonts w:hint="cs"/>
          <w:rtl/>
        </w:rPr>
        <w:t xml:space="preserve">וביום 16.6.21 נערכה </w:t>
      </w:r>
      <w:r w:rsidR="00A81269">
        <w:rPr>
          <w:rFonts w:hint="cs"/>
          <w:rtl/>
        </w:rPr>
        <w:t>ה</w:t>
      </w:r>
      <w:r w:rsidR="0077229D">
        <w:rPr>
          <w:rFonts w:hint="cs"/>
          <w:rtl/>
        </w:rPr>
        <w:t>פגישה בין הצדדים שבה סוכם כי מחיר המגרש</w:t>
      </w:r>
      <w:r w:rsidR="00CA03C0">
        <w:rPr>
          <w:rFonts w:hint="cs"/>
          <w:rtl/>
        </w:rPr>
        <w:t xml:space="preserve"> יהיה בסך 2,425,000 ₪ ובתוספת עמלת תיווך ב</w:t>
      </w:r>
      <w:r w:rsidR="00E94D2C">
        <w:rPr>
          <w:rFonts w:hint="cs"/>
          <w:rtl/>
        </w:rPr>
        <w:t>סך של 25,000 ₪, אולם הנתבע ביקש להגדיל עמלתו וסוכם כי מחיר המגרש יעמוד על 2,400,000 ₪ ואילו עמלת הנתבע על 50,000 ₪.</w:t>
      </w:r>
    </w:p>
    <w:p w:rsidR="001932C8" w:rsidRDefault="00E94D2C" w:rsidP="00664186">
      <w:pPr>
        <w:spacing w:line="360" w:lineRule="auto"/>
        <w:jc w:val="both"/>
      </w:pPr>
      <w:r>
        <w:rPr>
          <w:rFonts w:hint="cs"/>
          <w:rtl/>
        </w:rPr>
        <w:t xml:space="preserve"> </w:t>
      </w:r>
    </w:p>
    <w:p w:rsidR="0077229D" w:rsidRDefault="0077229D" w:rsidP="0077229D">
      <w:pPr>
        <w:pStyle w:val="ad"/>
        <w:spacing w:line="360" w:lineRule="auto"/>
        <w:ind w:left="794"/>
        <w:jc w:val="both"/>
        <w:rPr>
          <w:rtl/>
        </w:rPr>
      </w:pPr>
      <w:r>
        <w:rPr>
          <w:rFonts w:hint="cs"/>
          <w:rtl/>
        </w:rPr>
        <w:t>עוד הצהיר</w:t>
      </w:r>
      <w:r w:rsidR="00E94D2C">
        <w:rPr>
          <w:rFonts w:hint="cs"/>
          <w:rtl/>
        </w:rPr>
        <w:t>ו האחים התובעים</w:t>
      </w:r>
      <w:r>
        <w:rPr>
          <w:rFonts w:hint="cs"/>
          <w:rtl/>
        </w:rPr>
        <w:t xml:space="preserve"> כי בפגישה הציגו הנתבעים את עצמם כמי שרוצים למכור עבור אחיה של נתבעת 2, אדם נכה, את המ</w:t>
      </w:r>
      <w:r w:rsidR="00E94D2C">
        <w:rPr>
          <w:rFonts w:hint="cs"/>
          <w:rtl/>
        </w:rPr>
        <w:t>גרש בעקבות מצבו הרפואי שמתדרדר ומשאינו יכול להתגורר במגרש</w:t>
      </w:r>
      <w:r>
        <w:rPr>
          <w:rFonts w:hint="cs"/>
          <w:rtl/>
        </w:rPr>
        <w:t xml:space="preserve">. </w:t>
      </w:r>
    </w:p>
    <w:p w:rsidR="00664186" w:rsidRDefault="00664186" w:rsidP="0077229D">
      <w:pPr>
        <w:pStyle w:val="ad"/>
        <w:spacing w:line="360" w:lineRule="auto"/>
        <w:ind w:left="794"/>
        <w:jc w:val="both"/>
        <w:rPr>
          <w:rtl/>
        </w:rPr>
      </w:pPr>
    </w:p>
    <w:p w:rsidR="0033634D" w:rsidRDefault="00E94D2C" w:rsidP="0033634D">
      <w:pPr>
        <w:pStyle w:val="ad"/>
        <w:spacing w:line="360" w:lineRule="auto"/>
        <w:ind w:left="794"/>
        <w:jc w:val="both"/>
        <w:rPr>
          <w:rtl/>
        </w:rPr>
      </w:pPr>
      <w:r>
        <w:rPr>
          <w:rFonts w:hint="cs"/>
          <w:rtl/>
        </w:rPr>
        <w:t>בהמשך הדברים, טענו התובעים</w:t>
      </w:r>
      <w:r w:rsidR="0077229D">
        <w:rPr>
          <w:rFonts w:hint="cs"/>
          <w:rtl/>
        </w:rPr>
        <w:t xml:space="preserve"> כי לאחר </w:t>
      </w:r>
      <w:r>
        <w:rPr>
          <w:rFonts w:hint="cs"/>
          <w:rtl/>
        </w:rPr>
        <w:t>הפגישה, הם שכרו את שירותיה של יועצ</w:t>
      </w:r>
      <w:r w:rsidR="0077229D">
        <w:rPr>
          <w:rFonts w:hint="cs"/>
          <w:rtl/>
        </w:rPr>
        <w:t>ת משכנתאות</w:t>
      </w:r>
      <w:r>
        <w:rPr>
          <w:rFonts w:hint="cs"/>
          <w:rtl/>
        </w:rPr>
        <w:t>, פרסמו את ביתם הפרטי למכירה ו</w:t>
      </w:r>
      <w:r w:rsidR="0077229D">
        <w:rPr>
          <w:rFonts w:hint="cs"/>
          <w:rtl/>
        </w:rPr>
        <w:t>זאת על מנת לעמוד בהתייחבותיהם ולרכוש את המגרש כפי שסוכם בי</w:t>
      </w:r>
      <w:r w:rsidR="0033634D">
        <w:rPr>
          <w:rFonts w:hint="cs"/>
          <w:rtl/>
        </w:rPr>
        <w:t>ן הצדדים.</w:t>
      </w:r>
    </w:p>
    <w:p w:rsidR="0033634D" w:rsidRDefault="0033634D" w:rsidP="0033634D">
      <w:pPr>
        <w:pStyle w:val="ad"/>
        <w:spacing w:line="360" w:lineRule="auto"/>
        <w:ind w:left="794"/>
        <w:jc w:val="both"/>
        <w:rPr>
          <w:rtl/>
        </w:rPr>
      </w:pPr>
    </w:p>
    <w:p w:rsidR="00F36C7D" w:rsidRDefault="00E94D2C" w:rsidP="0033634D">
      <w:pPr>
        <w:pStyle w:val="ad"/>
        <w:numPr>
          <w:ilvl w:val="0"/>
          <w:numId w:val="1"/>
        </w:numPr>
        <w:spacing w:line="360" w:lineRule="auto"/>
        <w:ind w:left="794" w:hanging="434"/>
        <w:jc w:val="both"/>
      </w:pPr>
      <w:r>
        <w:rPr>
          <w:rFonts w:ascii="Calibri" w:hAnsi="Calibri" w:hint="cs"/>
          <w:noProof w:val="0"/>
          <w:rtl/>
        </w:rPr>
        <w:t>כאמור,</w:t>
      </w:r>
      <w:r w:rsidR="00664186">
        <w:rPr>
          <w:rFonts w:ascii="Calibri" w:hAnsi="Calibri" w:hint="cs"/>
          <w:noProof w:val="0"/>
          <w:rtl/>
        </w:rPr>
        <w:t xml:space="preserve"> תובעת 2 הגישה תצהיר עדות ראשית</w:t>
      </w:r>
      <w:r w:rsidR="0033634D" w:rsidRPr="0033634D">
        <w:rPr>
          <w:rFonts w:ascii="Calibri" w:hAnsi="Calibri" w:hint="cs"/>
          <w:noProof w:val="0"/>
          <w:rtl/>
        </w:rPr>
        <w:t xml:space="preserve">, </w:t>
      </w:r>
      <w:r>
        <w:rPr>
          <w:rFonts w:ascii="Calibri" w:hAnsi="Calibri" w:hint="cs"/>
          <w:noProof w:val="0"/>
          <w:rtl/>
        </w:rPr>
        <w:t xml:space="preserve">בו </w:t>
      </w:r>
      <w:r w:rsidR="0033634D" w:rsidRPr="0033634D">
        <w:rPr>
          <w:rFonts w:ascii="Calibri" w:hAnsi="Calibri" w:hint="cs"/>
          <w:noProof w:val="0"/>
          <w:rtl/>
        </w:rPr>
        <w:t xml:space="preserve">סיפרה את הסיפור מנקודת מבטה כפי </w:t>
      </w:r>
      <w:r w:rsidR="0033634D">
        <w:rPr>
          <w:rFonts w:hint="cs"/>
          <w:rtl/>
        </w:rPr>
        <w:t xml:space="preserve">שסיפר אותו בעלה. </w:t>
      </w:r>
    </w:p>
    <w:p w:rsidR="00664186" w:rsidRDefault="00664186" w:rsidP="00664186">
      <w:pPr>
        <w:pStyle w:val="ad"/>
        <w:spacing w:line="360" w:lineRule="auto"/>
        <w:ind w:left="794"/>
        <w:jc w:val="both"/>
      </w:pPr>
    </w:p>
    <w:p w:rsidR="0033634D" w:rsidRDefault="00BC00DD" w:rsidP="002C4222">
      <w:pPr>
        <w:pStyle w:val="ad"/>
        <w:spacing w:line="360" w:lineRule="auto"/>
        <w:ind w:left="794"/>
        <w:jc w:val="both"/>
        <w:rPr>
          <w:rtl/>
        </w:rPr>
      </w:pPr>
      <w:r>
        <w:rPr>
          <w:rFonts w:hint="cs"/>
          <w:rtl/>
        </w:rPr>
        <w:t>ה</w:t>
      </w:r>
      <w:r w:rsidR="0033634D">
        <w:rPr>
          <w:rFonts w:hint="cs"/>
          <w:rtl/>
        </w:rPr>
        <w:t>ת</w:t>
      </w:r>
      <w:r>
        <w:rPr>
          <w:rFonts w:hint="cs"/>
          <w:rtl/>
        </w:rPr>
        <w:t>ו</w:t>
      </w:r>
      <w:r w:rsidR="0033634D">
        <w:rPr>
          <w:rFonts w:hint="cs"/>
          <w:rtl/>
        </w:rPr>
        <w:t xml:space="preserve">בעת 2 טענה כי לאחר שפירסמה את ביתה הפרטי למכירה בכדי לעמוד בהתחייבות לרכישת המגרש, חזרו בהם הנתבעים ללא כל הסבר המניח את הדעת מההסכמות בין הצדדים. </w:t>
      </w:r>
      <w:r w:rsidR="00E94D2C">
        <w:rPr>
          <w:rFonts w:hint="cs"/>
          <w:rtl/>
        </w:rPr>
        <w:t xml:space="preserve">נטען כי למשך יותר ממספר שבועות הנתבעים הוליכו את </w:t>
      </w:r>
      <w:r w:rsidR="002C4222">
        <w:rPr>
          <w:rFonts w:hint="cs"/>
          <w:rtl/>
        </w:rPr>
        <w:t>התובעים</w:t>
      </w:r>
      <w:r w:rsidR="0033634D">
        <w:rPr>
          <w:rFonts w:hint="cs"/>
          <w:rtl/>
        </w:rPr>
        <w:t xml:space="preserve"> שולל </w:t>
      </w:r>
      <w:r w:rsidR="002C4222">
        <w:rPr>
          <w:rFonts w:hint="cs"/>
          <w:rtl/>
        </w:rPr>
        <w:t>וגרמו להם לחשוב</w:t>
      </w:r>
      <w:r w:rsidR="0033634D">
        <w:rPr>
          <w:rFonts w:hint="cs"/>
          <w:rtl/>
        </w:rPr>
        <w:t xml:space="preserve"> כי הם היחידים שמחל</w:t>
      </w:r>
      <w:r w:rsidR="002C4222">
        <w:rPr>
          <w:rFonts w:hint="cs"/>
          <w:rtl/>
        </w:rPr>
        <w:t>יטים ביחס לגורלו של המגרש.</w:t>
      </w:r>
    </w:p>
    <w:p w:rsidR="0033634D" w:rsidRDefault="0033634D" w:rsidP="008E1738">
      <w:pPr>
        <w:pStyle w:val="ad"/>
        <w:spacing w:line="360" w:lineRule="auto"/>
        <w:ind w:left="794"/>
        <w:jc w:val="both"/>
        <w:rPr>
          <w:rtl/>
        </w:rPr>
      </w:pPr>
    </w:p>
    <w:p w:rsidR="008E1738" w:rsidRDefault="00DC4B24" w:rsidP="008E1738">
      <w:pPr>
        <w:pStyle w:val="ad"/>
        <w:numPr>
          <w:ilvl w:val="0"/>
          <w:numId w:val="1"/>
        </w:numPr>
        <w:spacing w:line="360" w:lineRule="auto"/>
        <w:ind w:left="794" w:hanging="434"/>
        <w:jc w:val="both"/>
      </w:pPr>
      <w:r>
        <w:rPr>
          <w:rFonts w:hint="cs"/>
          <w:rtl/>
        </w:rPr>
        <w:t>א'</w:t>
      </w:r>
      <w:r w:rsidR="008E1738">
        <w:rPr>
          <w:rFonts w:hint="cs"/>
          <w:rtl/>
        </w:rPr>
        <w:t xml:space="preserve">, עו"ד במקצועו, הצהיר כי בעקבות פרסום הנתבעים הם פנו אליהם לרכישת המגרש. </w:t>
      </w:r>
    </w:p>
    <w:p w:rsidR="008E1738" w:rsidRDefault="00A357B1" w:rsidP="009F6D3B">
      <w:pPr>
        <w:pStyle w:val="ad"/>
        <w:spacing w:line="360" w:lineRule="auto"/>
        <w:ind w:left="794"/>
        <w:jc w:val="both"/>
        <w:rPr>
          <w:rtl/>
        </w:rPr>
      </w:pPr>
      <w:r>
        <w:rPr>
          <w:rFonts w:hint="cs"/>
          <w:rtl/>
        </w:rPr>
        <w:t>א'</w:t>
      </w:r>
      <w:r w:rsidR="002C4222">
        <w:rPr>
          <w:rFonts w:hint="cs"/>
          <w:rtl/>
        </w:rPr>
        <w:t xml:space="preserve"> הצהיר כי המגרש מיועד</w:t>
      </w:r>
      <w:r w:rsidR="008E1738">
        <w:rPr>
          <w:rFonts w:hint="cs"/>
          <w:rtl/>
        </w:rPr>
        <w:t xml:space="preserve"> לרכישה על</w:t>
      </w:r>
      <w:r w:rsidR="002C4222">
        <w:rPr>
          <w:rFonts w:hint="cs"/>
          <w:rtl/>
        </w:rPr>
        <w:t xml:space="preserve"> ידי אדם נכה בלבד ולפיכך הוא יצר קשר עם הנתבעים. בהמשך</w:t>
      </w:r>
      <w:r w:rsidR="008E1738">
        <w:rPr>
          <w:rFonts w:hint="cs"/>
          <w:rtl/>
        </w:rPr>
        <w:t xml:space="preserve"> נטען כי בפגישה </w:t>
      </w:r>
      <w:r w:rsidR="002C4222">
        <w:rPr>
          <w:rFonts w:hint="cs"/>
          <w:rtl/>
        </w:rPr>
        <w:t xml:space="preserve">שהתקיימה בין הצדדים ביום 16.06.2022 נכח מטעמם </w:t>
      </w:r>
      <w:r w:rsidR="008721FC">
        <w:rPr>
          <w:rFonts w:hint="cs"/>
          <w:rtl/>
        </w:rPr>
        <w:lastRenderedPageBreak/>
        <w:t xml:space="preserve">גם המתווך מר </w:t>
      </w:r>
      <w:r w:rsidR="009F6D3B">
        <w:rPr>
          <w:rFonts w:hint="cs"/>
          <w:rtl/>
        </w:rPr>
        <w:t>א' י'</w:t>
      </w:r>
      <w:r w:rsidR="008721FC">
        <w:rPr>
          <w:rFonts w:hint="cs"/>
          <w:rtl/>
        </w:rPr>
        <w:t xml:space="preserve"> ושם </w:t>
      </w:r>
      <w:r w:rsidR="00664186">
        <w:rPr>
          <w:rFonts w:hint="cs"/>
          <w:rtl/>
        </w:rPr>
        <w:t>הציגו הנתבעים את עצמם כמי שמעוניינים למכור את המגרש ה</w:t>
      </w:r>
      <w:r w:rsidR="008721FC">
        <w:rPr>
          <w:rFonts w:hint="cs"/>
          <w:rtl/>
        </w:rPr>
        <w:t>רשו</w:t>
      </w:r>
      <w:r w:rsidR="002C4222">
        <w:rPr>
          <w:rFonts w:hint="cs"/>
          <w:rtl/>
        </w:rPr>
        <w:t>ם על שם אחיה של הנתבעת</w:t>
      </w:r>
      <w:r w:rsidR="008721FC">
        <w:rPr>
          <w:rFonts w:hint="cs"/>
          <w:rtl/>
        </w:rPr>
        <w:t xml:space="preserve">. </w:t>
      </w:r>
    </w:p>
    <w:p w:rsidR="008721FC" w:rsidRDefault="008721FC" w:rsidP="008721FC">
      <w:pPr>
        <w:pStyle w:val="ad"/>
        <w:spacing w:line="360" w:lineRule="auto"/>
        <w:ind w:left="794"/>
        <w:jc w:val="both"/>
        <w:rPr>
          <w:rtl/>
        </w:rPr>
      </w:pPr>
      <w:r>
        <w:rPr>
          <w:rFonts w:hint="cs"/>
          <w:rtl/>
        </w:rPr>
        <w:t>עוד נטען כי בפגישה ובעקבו</w:t>
      </w:r>
      <w:r w:rsidR="002C4222">
        <w:rPr>
          <w:rFonts w:hint="cs"/>
          <w:rtl/>
        </w:rPr>
        <w:t>ת התדרדרות במצבו הרפואי של הבעלים</w:t>
      </w:r>
      <w:r>
        <w:rPr>
          <w:rFonts w:hint="cs"/>
          <w:rtl/>
        </w:rPr>
        <w:t xml:space="preserve"> סיכמו הצדדים על רכישת המגר</w:t>
      </w:r>
      <w:r w:rsidR="002C4222">
        <w:rPr>
          <w:rFonts w:hint="cs"/>
          <w:rtl/>
        </w:rPr>
        <w:t>ש</w:t>
      </w:r>
      <w:r w:rsidR="00BC00DD">
        <w:rPr>
          <w:rFonts w:hint="cs"/>
          <w:rtl/>
        </w:rPr>
        <w:t xml:space="preserve"> ע"י התובעים</w:t>
      </w:r>
      <w:r w:rsidR="002C4222">
        <w:rPr>
          <w:rFonts w:hint="cs"/>
          <w:rtl/>
        </w:rPr>
        <w:t xml:space="preserve">, </w:t>
      </w:r>
      <w:r w:rsidR="00BC00DD">
        <w:rPr>
          <w:rFonts w:hint="cs"/>
          <w:rtl/>
        </w:rPr>
        <w:t xml:space="preserve">המחיר סוכם והועמד על 2,400,000 ₪ בתוספת 50,000 ₪ דמי תיווך לנתבע, לאחר שתחילה סוכם על מחיר מגרש של 2,425,000 ₪ ועוד 25,000 ₪ בגין דמי תיווך. מיד לאחר מכן החלו </w:t>
      </w:r>
      <w:r w:rsidR="002C4222">
        <w:rPr>
          <w:rFonts w:hint="cs"/>
          <w:rtl/>
        </w:rPr>
        <w:t>התובעים</w:t>
      </w:r>
      <w:r>
        <w:rPr>
          <w:rFonts w:hint="cs"/>
          <w:rtl/>
        </w:rPr>
        <w:t xml:space="preserve"> בהליך של פרסום ומכירת ביתם הפרטי.</w:t>
      </w:r>
    </w:p>
    <w:p w:rsidR="008721FC" w:rsidRDefault="008721FC" w:rsidP="008721FC">
      <w:pPr>
        <w:pStyle w:val="ad"/>
        <w:spacing w:line="360" w:lineRule="auto"/>
        <w:ind w:left="794"/>
        <w:jc w:val="both"/>
        <w:rPr>
          <w:rtl/>
        </w:rPr>
      </w:pPr>
    </w:p>
    <w:p w:rsidR="008721FC" w:rsidRDefault="002C4222" w:rsidP="009F6D3B">
      <w:pPr>
        <w:pStyle w:val="ad"/>
        <w:spacing w:line="360" w:lineRule="auto"/>
        <w:ind w:left="794"/>
        <w:jc w:val="both"/>
        <w:rPr>
          <w:rtl/>
        </w:rPr>
      </w:pPr>
      <w:r>
        <w:rPr>
          <w:rFonts w:hint="cs"/>
          <w:rtl/>
        </w:rPr>
        <w:t xml:space="preserve">עד התביעה הנוסף, המתווך, מר </w:t>
      </w:r>
      <w:r w:rsidR="009F6D3B">
        <w:rPr>
          <w:rFonts w:hint="cs"/>
          <w:rtl/>
        </w:rPr>
        <w:t>א' י'</w:t>
      </w:r>
      <w:r>
        <w:rPr>
          <w:rFonts w:hint="cs"/>
          <w:rtl/>
        </w:rPr>
        <w:t xml:space="preserve"> </w:t>
      </w:r>
      <w:r w:rsidR="00A17F90">
        <w:rPr>
          <w:rFonts w:hint="cs"/>
          <w:rtl/>
        </w:rPr>
        <w:t>מסר בתצהירו</w:t>
      </w:r>
      <w:r w:rsidR="00681F7B">
        <w:rPr>
          <w:rFonts w:hint="cs"/>
          <w:rtl/>
        </w:rPr>
        <w:t xml:space="preserve"> כי הוא נכח בפגישה שהתקיימה בין הצדדים</w:t>
      </w:r>
      <w:r w:rsidR="00C25142">
        <w:rPr>
          <w:rFonts w:hint="cs"/>
          <w:rtl/>
        </w:rPr>
        <w:t xml:space="preserve"> וטען כי הנתבעים הציגו את עצמם כמי שמעוניינם למכור עבור </w:t>
      </w:r>
      <w:r w:rsidR="00A17F90">
        <w:rPr>
          <w:rFonts w:hint="cs"/>
          <w:rtl/>
        </w:rPr>
        <w:t>"</w:t>
      </w:r>
      <w:r w:rsidR="00C25142">
        <w:rPr>
          <w:rFonts w:hint="cs"/>
          <w:rtl/>
        </w:rPr>
        <w:t>החסוי</w:t>
      </w:r>
      <w:r w:rsidR="00A17F90">
        <w:rPr>
          <w:rFonts w:hint="cs"/>
          <w:rtl/>
        </w:rPr>
        <w:t>"</w:t>
      </w:r>
      <w:r w:rsidR="00C25142">
        <w:rPr>
          <w:rFonts w:hint="cs"/>
          <w:rtl/>
        </w:rPr>
        <w:t>, אחיה של נתבעת 2, את המגרש. נטען כי הצדדים סיכמו את הדבר</w:t>
      </w:r>
      <w:r w:rsidR="00A17F90">
        <w:rPr>
          <w:rFonts w:hint="cs"/>
          <w:rtl/>
        </w:rPr>
        <w:t>ים ב</w:t>
      </w:r>
      <w:r w:rsidR="00BC00DD">
        <w:rPr>
          <w:rFonts w:hint="cs"/>
          <w:rtl/>
        </w:rPr>
        <w:t>י</w:t>
      </w:r>
      <w:r w:rsidR="00A17F90">
        <w:rPr>
          <w:rFonts w:hint="cs"/>
          <w:rtl/>
        </w:rPr>
        <w:t>ניהם בפגישה וכי הנתבע ביקש</w:t>
      </w:r>
      <w:r w:rsidR="00C25142">
        <w:rPr>
          <w:rFonts w:hint="cs"/>
          <w:rtl/>
        </w:rPr>
        <w:t xml:space="preserve"> דמי תיווך בסך </w:t>
      </w:r>
      <w:r w:rsidR="00A17F90">
        <w:rPr>
          <w:rFonts w:hint="cs"/>
          <w:rtl/>
        </w:rPr>
        <w:t xml:space="preserve">של </w:t>
      </w:r>
      <w:r w:rsidR="00C25142">
        <w:rPr>
          <w:rFonts w:hint="cs"/>
          <w:rtl/>
        </w:rPr>
        <w:t xml:space="preserve">50,000 ₪. </w:t>
      </w:r>
    </w:p>
    <w:p w:rsidR="00B701FC" w:rsidRDefault="00B701FC" w:rsidP="002C4222">
      <w:pPr>
        <w:pStyle w:val="ad"/>
        <w:spacing w:line="360" w:lineRule="auto"/>
        <w:ind w:left="794"/>
        <w:jc w:val="both"/>
      </w:pPr>
    </w:p>
    <w:p w:rsidR="00326B50" w:rsidRDefault="00D028CD" w:rsidP="00402AA5">
      <w:pPr>
        <w:pStyle w:val="ad"/>
        <w:spacing w:line="360" w:lineRule="auto"/>
        <w:ind w:left="794"/>
        <w:jc w:val="both"/>
        <w:rPr>
          <w:rtl/>
        </w:rPr>
      </w:pPr>
      <w:r>
        <w:rPr>
          <w:rFonts w:hint="cs"/>
          <w:rtl/>
        </w:rPr>
        <w:t>נטען כי בהמשך הדברים הוא היה בקשר עם התובעים אש</w:t>
      </w:r>
      <w:r w:rsidR="00B701FC">
        <w:rPr>
          <w:rFonts w:hint="cs"/>
          <w:rtl/>
        </w:rPr>
        <w:t xml:space="preserve">ר היו בקשר עם עו"ד </w:t>
      </w:r>
      <w:r w:rsidR="00402AA5">
        <w:rPr>
          <w:rFonts w:hint="cs"/>
          <w:rtl/>
        </w:rPr>
        <w:t>א' מ'</w:t>
      </w:r>
      <w:r w:rsidR="00B701FC">
        <w:rPr>
          <w:rFonts w:hint="cs"/>
          <w:rtl/>
        </w:rPr>
        <w:t xml:space="preserve">, שהיה </w:t>
      </w:r>
      <w:r w:rsidR="00A17F90">
        <w:rPr>
          <w:rFonts w:hint="cs"/>
          <w:rtl/>
        </w:rPr>
        <w:t xml:space="preserve">אמור לטפל בעסקה מטעם הנתבעים, וכי </w:t>
      </w:r>
      <w:r w:rsidR="001D37EB">
        <w:rPr>
          <w:rFonts w:hint="cs"/>
          <w:rtl/>
        </w:rPr>
        <w:t xml:space="preserve">בעקבות הסכמות הצדדים </w:t>
      </w:r>
      <w:r w:rsidR="00A17F90">
        <w:rPr>
          <w:rFonts w:hint="cs"/>
          <w:rtl/>
        </w:rPr>
        <w:t xml:space="preserve">הוא החל </w:t>
      </w:r>
      <w:r w:rsidR="001D37EB">
        <w:rPr>
          <w:rFonts w:hint="cs"/>
          <w:rtl/>
        </w:rPr>
        <w:t>לקדם את מכירת ביתם הפרטי של התובעים. או אז לטענתו ולפתע, חזרו</w:t>
      </w:r>
      <w:r w:rsidR="00A17F90">
        <w:rPr>
          <w:rFonts w:hint="cs"/>
          <w:rtl/>
        </w:rPr>
        <w:t xml:space="preserve"> בהם הנתבעים מההסכמות שהתגבשו</w:t>
      </w:r>
      <w:r w:rsidR="00591B9E">
        <w:rPr>
          <w:rFonts w:hint="cs"/>
          <w:rtl/>
        </w:rPr>
        <w:t xml:space="preserve"> בפגישה</w:t>
      </w:r>
      <w:r w:rsidR="00A17F90">
        <w:rPr>
          <w:rFonts w:hint="cs"/>
          <w:rtl/>
        </w:rPr>
        <w:t xml:space="preserve"> מיום 16.06.2022 בטענה שאחד</w:t>
      </w:r>
      <w:r w:rsidR="00591B9E">
        <w:rPr>
          <w:rFonts w:hint="cs"/>
          <w:rtl/>
        </w:rPr>
        <w:t xml:space="preserve"> </w:t>
      </w:r>
      <w:r w:rsidR="005C226A">
        <w:rPr>
          <w:rFonts w:hint="cs"/>
          <w:rtl/>
        </w:rPr>
        <w:t>האחים</w:t>
      </w:r>
      <w:r w:rsidR="00A17F90">
        <w:rPr>
          <w:rFonts w:hint="cs"/>
          <w:rtl/>
        </w:rPr>
        <w:t xml:space="preserve"> של הבעלים של המגרש סבור </w:t>
      </w:r>
      <w:r w:rsidR="00591B9E">
        <w:rPr>
          <w:rFonts w:hint="cs"/>
          <w:rtl/>
        </w:rPr>
        <w:t xml:space="preserve">כי הסכום שנקבע נמוך ועל כן הוא לא נתן את הסכמתו למכירת המגרש. </w:t>
      </w:r>
    </w:p>
    <w:p w:rsidR="00E03192" w:rsidRDefault="00E03192" w:rsidP="005C226A">
      <w:pPr>
        <w:pStyle w:val="ad"/>
        <w:spacing w:line="360" w:lineRule="auto"/>
        <w:ind w:left="794"/>
        <w:jc w:val="both"/>
        <w:rPr>
          <w:rtl/>
        </w:rPr>
      </w:pPr>
    </w:p>
    <w:p w:rsidR="00E03192" w:rsidRDefault="00E03192" w:rsidP="009A44DC">
      <w:pPr>
        <w:pStyle w:val="ad"/>
        <w:spacing w:line="360" w:lineRule="auto"/>
        <w:ind w:left="794"/>
        <w:jc w:val="both"/>
        <w:rPr>
          <w:rtl/>
        </w:rPr>
      </w:pPr>
      <w:r>
        <w:rPr>
          <w:rFonts w:hint="cs"/>
          <w:rtl/>
        </w:rPr>
        <w:t xml:space="preserve">בנוסף זימנו התובעים את בתם של הנתבעים, גב' </w:t>
      </w:r>
      <w:r w:rsidR="009A44DC">
        <w:rPr>
          <w:rFonts w:hint="cs"/>
          <w:rtl/>
        </w:rPr>
        <w:t>ש' ס'</w:t>
      </w:r>
      <w:r>
        <w:rPr>
          <w:rFonts w:hint="cs"/>
          <w:rtl/>
        </w:rPr>
        <w:t>, בת כ-20 שנה המשרתת כחיילת, למתן עדות מטעמם, והיא נחקרה על ידם בחקירה ראשית, במהלכה מסרה כי נתבקשה ע"י אביה הנתבע לפרסם מודעה באתר יד 2 ביחס למגרש, וכי המחיר שה</w:t>
      </w:r>
      <w:r w:rsidR="00BC00DD">
        <w:rPr>
          <w:rFonts w:hint="cs"/>
          <w:rtl/>
        </w:rPr>
        <w:t>תבקש במסגרתה היה של 2,500,000 ₪</w:t>
      </w:r>
      <w:r>
        <w:rPr>
          <w:rFonts w:hint="cs"/>
          <w:rtl/>
        </w:rPr>
        <w:t xml:space="preserve">. עוד מסרה כי כעבור "כמה חודשים" הורידה את המודעה, וזאת לבקשת אביה. </w:t>
      </w:r>
    </w:p>
    <w:p w:rsidR="00326B50" w:rsidRDefault="00326B50" w:rsidP="00D028CD">
      <w:pPr>
        <w:pStyle w:val="ad"/>
        <w:spacing w:line="360" w:lineRule="auto"/>
        <w:ind w:left="794"/>
        <w:jc w:val="both"/>
        <w:rPr>
          <w:rtl/>
        </w:rPr>
      </w:pPr>
    </w:p>
    <w:p w:rsidR="00D028CD" w:rsidRDefault="00326B50" w:rsidP="00880DF6">
      <w:pPr>
        <w:pStyle w:val="ad"/>
        <w:numPr>
          <w:ilvl w:val="0"/>
          <w:numId w:val="1"/>
        </w:numPr>
        <w:spacing w:line="360" w:lineRule="auto"/>
        <w:ind w:left="794" w:hanging="434"/>
        <w:jc w:val="both"/>
      </w:pPr>
      <w:r>
        <w:rPr>
          <w:rFonts w:hint="cs"/>
          <w:rtl/>
        </w:rPr>
        <w:t xml:space="preserve">מנגד, </w:t>
      </w:r>
      <w:r w:rsidR="006D3A1B">
        <w:rPr>
          <w:rFonts w:hint="cs"/>
          <w:rtl/>
        </w:rPr>
        <w:t>מטעם הנתבעים</w:t>
      </w:r>
      <w:r w:rsidR="00B701FC">
        <w:rPr>
          <w:rFonts w:hint="cs"/>
          <w:rtl/>
        </w:rPr>
        <w:t xml:space="preserve"> הוגשו תצהירי</w:t>
      </w:r>
      <w:r w:rsidR="00382AB0">
        <w:rPr>
          <w:rFonts w:hint="cs"/>
          <w:rtl/>
        </w:rPr>
        <w:t xml:space="preserve"> עדות ראשית של שניהם</w:t>
      </w:r>
      <w:r w:rsidR="00602B1B">
        <w:rPr>
          <w:rFonts w:hint="cs"/>
          <w:rtl/>
        </w:rPr>
        <w:t>. מאוחר יותר, ומשבקשו התובעים לזמן את עו"ד מ</w:t>
      </w:r>
      <w:r w:rsidR="006E786C">
        <w:rPr>
          <w:rFonts w:hint="cs"/>
          <w:rtl/>
        </w:rPr>
        <w:t>'</w:t>
      </w:r>
      <w:r w:rsidR="00602B1B">
        <w:rPr>
          <w:rFonts w:hint="cs"/>
          <w:rtl/>
        </w:rPr>
        <w:t xml:space="preserve"> לעדות, בקשו הנתבעים להוסיף ולהגיש תצהיר מטעמו, וכעד הגנה. ואכן, תצהיר עו"ד מ</w:t>
      </w:r>
      <w:r w:rsidR="00880DF6">
        <w:rPr>
          <w:rFonts w:hint="cs"/>
          <w:rtl/>
        </w:rPr>
        <w:t>'</w:t>
      </w:r>
      <w:r w:rsidR="00602B1B">
        <w:rPr>
          <w:rFonts w:hint="cs"/>
          <w:rtl/>
        </w:rPr>
        <w:t xml:space="preserve"> הוגש בשלב מאוחר יותר לתיק מטעם הנתבעים, ובהמשך הוא נחקר עליו</w:t>
      </w:r>
      <w:r w:rsidR="005827AF">
        <w:rPr>
          <w:rFonts w:hint="cs"/>
          <w:rtl/>
        </w:rPr>
        <w:t>.</w:t>
      </w:r>
      <w:r w:rsidR="00B915A9">
        <w:rPr>
          <w:rFonts w:hint="cs"/>
          <w:rtl/>
        </w:rPr>
        <w:t xml:space="preserve"> נתבע מס' 1 הצהיר כי כל פעולה ברכוש אחיה של נתבעת 2, מחייבת ק</w:t>
      </w:r>
      <w:r w:rsidR="00A17F90">
        <w:rPr>
          <w:rFonts w:hint="cs"/>
          <w:rtl/>
        </w:rPr>
        <w:t>בלת אישור בית משפט לענייני משפחה ו</w:t>
      </w:r>
      <w:r w:rsidR="000F4D80">
        <w:rPr>
          <w:rFonts w:hint="cs"/>
          <w:rtl/>
        </w:rPr>
        <w:t xml:space="preserve">כי מדובר בעסקת מקרקעין אשר מצריכה תנאים רבים לקיומה. התובע הצהיר כי אכן התקיימה הפגישה בין הצדדים </w:t>
      </w:r>
      <w:r w:rsidR="00D3622F">
        <w:rPr>
          <w:rFonts w:hint="cs"/>
          <w:rtl/>
        </w:rPr>
        <w:t xml:space="preserve">ביום 16.06.2022 וכי מהלכה </w:t>
      </w:r>
      <w:r w:rsidR="000F4D80">
        <w:rPr>
          <w:rFonts w:hint="cs"/>
          <w:rtl/>
        </w:rPr>
        <w:t>הבהיר לתובע מס' 3 את זהות הבעלים של המקרקעין ואת העוב</w:t>
      </w:r>
      <w:r w:rsidR="00B701FC">
        <w:rPr>
          <w:rFonts w:hint="cs"/>
          <w:rtl/>
        </w:rPr>
        <w:t>דה כי יש לקבל אישור בית משפט</w:t>
      </w:r>
      <w:r w:rsidR="000F4D80">
        <w:rPr>
          <w:rFonts w:hint="cs"/>
          <w:rtl/>
        </w:rPr>
        <w:t xml:space="preserve">. </w:t>
      </w:r>
    </w:p>
    <w:p w:rsidR="000F4D80" w:rsidRDefault="00A17F90" w:rsidP="000F4D80">
      <w:pPr>
        <w:pStyle w:val="ad"/>
        <w:spacing w:line="360" w:lineRule="auto"/>
        <w:ind w:left="794"/>
        <w:jc w:val="both"/>
        <w:rPr>
          <w:rtl/>
        </w:rPr>
      </w:pPr>
      <w:r>
        <w:rPr>
          <w:rFonts w:hint="cs"/>
          <w:rtl/>
        </w:rPr>
        <w:lastRenderedPageBreak/>
        <w:t>הנתבע</w:t>
      </w:r>
      <w:r w:rsidR="000F4D80">
        <w:rPr>
          <w:rFonts w:hint="cs"/>
          <w:rtl/>
        </w:rPr>
        <w:t xml:space="preserve"> הצהיר כי לאחר מספר ימים הודיע לתובעים 1 ו- 3 כי פנייתם אינה רלוונטית ולא ניתן לק</w:t>
      </w:r>
      <w:r w:rsidR="00B701FC">
        <w:rPr>
          <w:rFonts w:hint="cs"/>
          <w:rtl/>
        </w:rPr>
        <w:t>דם את העסקה</w:t>
      </w:r>
      <w:r>
        <w:rPr>
          <w:rFonts w:hint="cs"/>
          <w:rtl/>
        </w:rPr>
        <w:t xml:space="preserve"> וזאת משלא הגיעו לה</w:t>
      </w:r>
      <w:r w:rsidR="000F4D80">
        <w:rPr>
          <w:rFonts w:hint="cs"/>
          <w:rtl/>
        </w:rPr>
        <w:t xml:space="preserve">סכמות על </w:t>
      </w:r>
      <w:r w:rsidR="00AA6481">
        <w:rPr>
          <w:rFonts w:hint="cs"/>
          <w:rtl/>
        </w:rPr>
        <w:t>"</w:t>
      </w:r>
      <w:r w:rsidR="000F4D80">
        <w:rPr>
          <w:rFonts w:hint="cs"/>
          <w:rtl/>
        </w:rPr>
        <w:t>הרבה דברים מהותיים</w:t>
      </w:r>
      <w:r w:rsidR="00AA6481">
        <w:rPr>
          <w:rFonts w:hint="cs"/>
          <w:rtl/>
        </w:rPr>
        <w:t>" ו</w:t>
      </w:r>
      <w:r w:rsidR="000F4D80">
        <w:rPr>
          <w:rFonts w:hint="cs"/>
          <w:rtl/>
        </w:rPr>
        <w:t>גם מפאת העובדה כי</w:t>
      </w:r>
      <w:r w:rsidR="00AA6481">
        <w:rPr>
          <w:rFonts w:hint="cs"/>
          <w:rtl/>
        </w:rPr>
        <w:t xml:space="preserve"> נמסר לתובע שיש כאלה במשפחה של הבעלים של המגרש </w:t>
      </w:r>
      <w:r w:rsidR="00663299">
        <w:rPr>
          <w:rFonts w:hint="cs"/>
          <w:rtl/>
        </w:rPr>
        <w:t>ה</w:t>
      </w:r>
      <w:r w:rsidR="007267FF">
        <w:rPr>
          <w:rFonts w:hint="cs"/>
          <w:rtl/>
        </w:rPr>
        <w:t>סבורים ש</w:t>
      </w:r>
      <w:r w:rsidR="00663299">
        <w:rPr>
          <w:rFonts w:hint="cs"/>
          <w:rtl/>
        </w:rPr>
        <w:t xml:space="preserve">העסקה אינה </w:t>
      </w:r>
      <w:r w:rsidR="00AA6481">
        <w:rPr>
          <w:rFonts w:hint="cs"/>
          <w:rtl/>
        </w:rPr>
        <w:t>מטיבה עמו</w:t>
      </w:r>
      <w:r w:rsidR="007267FF">
        <w:rPr>
          <w:rFonts w:hint="cs"/>
          <w:rtl/>
        </w:rPr>
        <w:t xml:space="preserve">. </w:t>
      </w:r>
    </w:p>
    <w:p w:rsidR="00602B1B" w:rsidRDefault="00602B1B" w:rsidP="000F4D80">
      <w:pPr>
        <w:pStyle w:val="ad"/>
        <w:spacing w:line="360" w:lineRule="auto"/>
        <w:ind w:left="794"/>
        <w:jc w:val="both"/>
        <w:rPr>
          <w:rtl/>
        </w:rPr>
      </w:pPr>
    </w:p>
    <w:p w:rsidR="007267FF" w:rsidRDefault="00FC4BA4" w:rsidP="00FC4BA4">
      <w:pPr>
        <w:pStyle w:val="ad"/>
        <w:spacing w:line="360" w:lineRule="auto"/>
        <w:ind w:left="794"/>
        <w:jc w:val="both"/>
        <w:rPr>
          <w:rtl/>
        </w:rPr>
      </w:pPr>
      <w:r>
        <w:rPr>
          <w:rFonts w:hint="cs"/>
          <w:rtl/>
        </w:rPr>
        <w:t>הנת</w:t>
      </w:r>
      <w:r w:rsidR="007267FF">
        <w:rPr>
          <w:rFonts w:hint="cs"/>
          <w:rtl/>
        </w:rPr>
        <w:t>בע הצהיר כי</w:t>
      </w:r>
      <w:r>
        <w:rPr>
          <w:rFonts w:hint="cs"/>
          <w:rtl/>
        </w:rPr>
        <w:t xml:space="preserve"> הדברים שהתנהלו מול התובעים</w:t>
      </w:r>
      <w:r w:rsidR="007267FF">
        <w:rPr>
          <w:rFonts w:hint="cs"/>
          <w:rtl/>
        </w:rPr>
        <w:t>, גם בוואטסא</w:t>
      </w:r>
      <w:r>
        <w:rPr>
          <w:rFonts w:hint="cs"/>
          <w:rtl/>
        </w:rPr>
        <w:t>פ, לא הובילו לכדי עסקה ולא בכדי</w:t>
      </w:r>
      <w:r w:rsidR="007267FF">
        <w:rPr>
          <w:rFonts w:hint="cs"/>
          <w:rtl/>
        </w:rPr>
        <w:t xml:space="preserve"> לדבריו, הוא סירב לקבל כל תמורה </w:t>
      </w:r>
      <w:r>
        <w:rPr>
          <w:rFonts w:hint="cs"/>
          <w:rtl/>
        </w:rPr>
        <w:t xml:space="preserve">או מקדמה </w:t>
      </w:r>
      <w:r w:rsidR="007267FF">
        <w:rPr>
          <w:rFonts w:hint="cs"/>
          <w:rtl/>
        </w:rPr>
        <w:t xml:space="preserve">על </w:t>
      </w:r>
      <w:r>
        <w:rPr>
          <w:rFonts w:hint="cs"/>
          <w:rtl/>
        </w:rPr>
        <w:t xml:space="preserve">חשבון עסקה שלא יצאה לפועל, וכי </w:t>
      </w:r>
      <w:r w:rsidR="007267FF">
        <w:rPr>
          <w:rFonts w:hint="cs"/>
          <w:rtl/>
        </w:rPr>
        <w:t>לא</w:t>
      </w:r>
      <w:r>
        <w:rPr>
          <w:rFonts w:hint="cs"/>
          <w:rtl/>
        </w:rPr>
        <w:t xml:space="preserve"> בכדי לא</w:t>
      </w:r>
      <w:r w:rsidR="006D3A1B">
        <w:rPr>
          <w:rFonts w:hint="cs"/>
          <w:rtl/>
        </w:rPr>
        <w:t xml:space="preserve"> נעשתה כל פעולה ה</w:t>
      </w:r>
      <w:r w:rsidR="007267FF">
        <w:rPr>
          <w:rFonts w:hint="cs"/>
          <w:rtl/>
        </w:rPr>
        <w:t>מלמדת</w:t>
      </w:r>
      <w:r>
        <w:rPr>
          <w:rFonts w:hint="cs"/>
          <w:rtl/>
        </w:rPr>
        <w:t xml:space="preserve"> על הסכמה בין הצדדים לגבי העסקה, אף לא זיכרון דברים.</w:t>
      </w:r>
      <w:r w:rsidR="007267FF">
        <w:rPr>
          <w:rFonts w:hint="cs"/>
          <w:rtl/>
        </w:rPr>
        <w:t xml:space="preserve"> </w:t>
      </w:r>
    </w:p>
    <w:p w:rsidR="007267FF" w:rsidRDefault="007267FF" w:rsidP="007267FF">
      <w:pPr>
        <w:pStyle w:val="ad"/>
        <w:spacing w:line="360" w:lineRule="auto"/>
        <w:ind w:left="794"/>
        <w:jc w:val="both"/>
        <w:rPr>
          <w:rtl/>
        </w:rPr>
      </w:pPr>
    </w:p>
    <w:p w:rsidR="007F5A2D" w:rsidRDefault="00FC4BA4" w:rsidP="007F5A2D">
      <w:pPr>
        <w:pStyle w:val="ad"/>
        <w:numPr>
          <w:ilvl w:val="0"/>
          <w:numId w:val="1"/>
        </w:numPr>
        <w:spacing w:line="360" w:lineRule="auto"/>
        <w:ind w:left="794" w:hanging="434"/>
        <w:jc w:val="both"/>
      </w:pPr>
      <w:r>
        <w:rPr>
          <w:rFonts w:hint="cs"/>
          <w:rtl/>
        </w:rPr>
        <w:t>אשר לנ</w:t>
      </w:r>
      <w:r w:rsidR="005932A7">
        <w:rPr>
          <w:rFonts w:hint="cs"/>
          <w:rtl/>
        </w:rPr>
        <w:t xml:space="preserve">תבעת מס' </w:t>
      </w:r>
      <w:r>
        <w:rPr>
          <w:rFonts w:hint="cs"/>
          <w:rtl/>
        </w:rPr>
        <w:t xml:space="preserve">2, </w:t>
      </w:r>
      <w:r w:rsidR="005932A7">
        <w:rPr>
          <w:rFonts w:hint="cs"/>
          <w:rtl/>
        </w:rPr>
        <w:t xml:space="preserve"> </w:t>
      </w:r>
      <w:r>
        <w:rPr>
          <w:rFonts w:hint="cs"/>
          <w:rtl/>
        </w:rPr>
        <w:t xml:space="preserve">זו ציינה בתצהירה כי היא האפוטרופא על אחיה ושכל פעולה ברכושו מחייבת קבלת אישור של </w:t>
      </w:r>
      <w:r w:rsidR="005932A7">
        <w:rPr>
          <w:rFonts w:hint="cs"/>
          <w:rtl/>
        </w:rPr>
        <w:t xml:space="preserve">בית המשפט לענייני משפחה. </w:t>
      </w:r>
    </w:p>
    <w:p w:rsidR="007F5A2D" w:rsidRDefault="007F5A2D" w:rsidP="007F5A2D">
      <w:pPr>
        <w:pStyle w:val="ad"/>
        <w:spacing w:line="360" w:lineRule="auto"/>
        <w:ind w:left="794"/>
        <w:jc w:val="both"/>
      </w:pPr>
    </w:p>
    <w:p w:rsidR="005932A7" w:rsidRDefault="00E65523" w:rsidP="005932A7">
      <w:pPr>
        <w:pStyle w:val="ad"/>
        <w:spacing w:line="360" w:lineRule="auto"/>
        <w:ind w:left="794"/>
        <w:jc w:val="both"/>
        <w:rPr>
          <w:rtl/>
        </w:rPr>
      </w:pPr>
      <w:r>
        <w:rPr>
          <w:rFonts w:hint="cs"/>
          <w:rtl/>
        </w:rPr>
        <w:t>ה' ס'</w:t>
      </w:r>
      <w:r w:rsidR="00FC4BA4">
        <w:rPr>
          <w:rFonts w:hint="cs"/>
          <w:rtl/>
        </w:rPr>
        <w:t xml:space="preserve"> הצהירה כי לאחר פרסום המודעה ביד 2</w:t>
      </w:r>
      <w:r w:rsidR="005932A7">
        <w:rPr>
          <w:rFonts w:hint="cs"/>
          <w:rtl/>
        </w:rPr>
        <w:t xml:space="preserve">, הודיע לה </w:t>
      </w:r>
      <w:r w:rsidR="00FC4BA4">
        <w:rPr>
          <w:rFonts w:hint="cs"/>
          <w:rtl/>
        </w:rPr>
        <w:t>בעלה הנתבע מס' 1 כי ישנם אנשים ה</w:t>
      </w:r>
      <w:r w:rsidR="005932A7">
        <w:rPr>
          <w:rFonts w:hint="cs"/>
          <w:rtl/>
        </w:rPr>
        <w:t>מתעניינם ברכישת המגרש והתקיימה בביתם פגישה עם התובע</w:t>
      </w:r>
      <w:r w:rsidR="00FC4BA4">
        <w:rPr>
          <w:rFonts w:hint="cs"/>
          <w:rtl/>
        </w:rPr>
        <w:t>ים אשר לטענתה, התנהלה</w:t>
      </w:r>
      <w:r w:rsidR="00CB0CFD">
        <w:rPr>
          <w:rFonts w:hint="cs"/>
          <w:rtl/>
        </w:rPr>
        <w:t xml:space="preserve"> ב</w:t>
      </w:r>
      <w:r w:rsidR="00FC4BA4">
        <w:rPr>
          <w:rFonts w:hint="cs"/>
          <w:rtl/>
        </w:rPr>
        <w:t xml:space="preserve">צעקות ובטונים צורמים, </w:t>
      </w:r>
      <w:r w:rsidR="00F71303">
        <w:rPr>
          <w:rFonts w:hint="cs"/>
          <w:rtl/>
        </w:rPr>
        <w:t xml:space="preserve">והפגישה העיקה עליה </w:t>
      </w:r>
      <w:r w:rsidR="005932A7">
        <w:rPr>
          <w:rFonts w:hint="cs"/>
          <w:rtl/>
        </w:rPr>
        <w:t xml:space="preserve">הרבה. </w:t>
      </w:r>
    </w:p>
    <w:p w:rsidR="007F5A2D" w:rsidRDefault="007F5A2D" w:rsidP="005932A7">
      <w:pPr>
        <w:pStyle w:val="ad"/>
        <w:spacing w:line="360" w:lineRule="auto"/>
        <w:ind w:left="794"/>
        <w:jc w:val="both"/>
        <w:rPr>
          <w:rtl/>
        </w:rPr>
      </w:pPr>
    </w:p>
    <w:p w:rsidR="00F71303" w:rsidRDefault="00544723" w:rsidP="006D3A1B">
      <w:pPr>
        <w:pStyle w:val="ad"/>
        <w:spacing w:line="360" w:lineRule="auto"/>
        <w:ind w:left="794"/>
        <w:jc w:val="both"/>
        <w:rPr>
          <w:rtl/>
        </w:rPr>
      </w:pPr>
      <w:r>
        <w:rPr>
          <w:rFonts w:hint="cs"/>
          <w:rtl/>
        </w:rPr>
        <w:t xml:space="preserve">נטען כי היא מעולם לא </w:t>
      </w:r>
      <w:r w:rsidR="006D3A1B">
        <w:rPr>
          <w:rFonts w:hint="cs"/>
          <w:rtl/>
        </w:rPr>
        <w:t>קיבלה מהתובעים מיילים,</w:t>
      </w:r>
      <w:r w:rsidR="007164FB">
        <w:rPr>
          <w:rFonts w:hint="cs"/>
          <w:rtl/>
        </w:rPr>
        <w:t xml:space="preserve"> הודעות ווטסאפ או כל הודעה בדרך אחרת</w:t>
      </w:r>
      <w:r w:rsidR="00602B1B">
        <w:rPr>
          <w:rFonts w:hint="cs"/>
          <w:rtl/>
        </w:rPr>
        <w:t xml:space="preserve"> ואף לא ניהלה עימם שיחות טלפון,</w:t>
      </w:r>
      <w:r w:rsidR="006D3A1B">
        <w:rPr>
          <w:rFonts w:hint="cs"/>
          <w:rtl/>
        </w:rPr>
        <w:t xml:space="preserve"> </w:t>
      </w:r>
      <w:r w:rsidR="007164FB">
        <w:rPr>
          <w:rFonts w:hint="cs"/>
          <w:rtl/>
        </w:rPr>
        <w:t xml:space="preserve">וכי לא "התנהלתי מול התובעים, אלא הנתבע 1 שהוא מתווך והוא זה שמסר את הפרטים, ככל שידוע לי". עוד הצהירה </w:t>
      </w:r>
      <w:r w:rsidR="006D3A1B">
        <w:rPr>
          <w:rFonts w:hint="cs"/>
          <w:rtl/>
        </w:rPr>
        <w:t>כי</w:t>
      </w:r>
      <w:r w:rsidR="007164FB">
        <w:rPr>
          <w:rFonts w:hint="cs"/>
          <w:rtl/>
        </w:rPr>
        <w:t xml:space="preserve"> ידוע לה </w:t>
      </w:r>
      <w:r>
        <w:rPr>
          <w:rFonts w:hint="cs"/>
          <w:rtl/>
        </w:rPr>
        <w:t xml:space="preserve"> </w:t>
      </w:r>
      <w:r w:rsidR="007164FB">
        <w:rPr>
          <w:rFonts w:hint="cs"/>
          <w:rtl/>
        </w:rPr>
        <w:t>ש</w:t>
      </w:r>
      <w:r>
        <w:rPr>
          <w:rFonts w:hint="cs"/>
          <w:rtl/>
        </w:rPr>
        <w:t>לא הייתה הסכמה מאת התובעים למחיר הנכס</w:t>
      </w:r>
      <w:r w:rsidR="00F71303">
        <w:rPr>
          <w:rFonts w:hint="cs"/>
          <w:rtl/>
        </w:rPr>
        <w:t xml:space="preserve"> שנתבקש במודעה </w:t>
      </w:r>
      <w:r w:rsidR="00F71303">
        <w:rPr>
          <w:rtl/>
        </w:rPr>
        <w:t>–</w:t>
      </w:r>
      <w:r w:rsidR="00F71303">
        <w:rPr>
          <w:rFonts w:hint="cs"/>
          <w:rtl/>
        </w:rPr>
        <w:t xml:space="preserve"> 2,500,000</w:t>
      </w:r>
      <w:r w:rsidR="006D3A1B">
        <w:rPr>
          <w:rFonts w:hint="cs"/>
          <w:rtl/>
        </w:rPr>
        <w:t>0 ₪</w:t>
      </w:r>
      <w:r w:rsidR="007164FB">
        <w:rPr>
          <w:rFonts w:hint="cs"/>
          <w:rtl/>
        </w:rPr>
        <w:t xml:space="preserve">, לא סוכם מועד </w:t>
      </w:r>
      <w:r w:rsidR="002435B1">
        <w:rPr>
          <w:rFonts w:hint="cs"/>
          <w:rtl/>
        </w:rPr>
        <w:t>מסירת המגרש, זהות הצדדים להסכם, מועד תשלום התמורה, כשם שלא נעשתה פניה למינהל מקרקעי ישראל</w:t>
      </w:r>
      <w:r w:rsidR="007F5A2D">
        <w:rPr>
          <w:rFonts w:hint="cs"/>
          <w:rtl/>
        </w:rPr>
        <w:t xml:space="preserve"> </w:t>
      </w:r>
      <w:r w:rsidR="002435B1">
        <w:rPr>
          <w:rFonts w:hint="cs"/>
          <w:rtl/>
        </w:rPr>
        <w:t>שהסכ</w:t>
      </w:r>
      <w:r w:rsidR="007F5A2D">
        <w:rPr>
          <w:rFonts w:hint="cs"/>
          <w:rtl/>
        </w:rPr>
        <w:t>מ</w:t>
      </w:r>
      <w:r w:rsidR="002435B1">
        <w:rPr>
          <w:rFonts w:hint="cs"/>
          <w:rtl/>
        </w:rPr>
        <w:t>תו דרושה, וכי התובעים התנגדו גם להצעת הנתבע</w:t>
      </w:r>
      <w:r w:rsidR="00F71303">
        <w:rPr>
          <w:rFonts w:hint="cs"/>
          <w:rtl/>
        </w:rPr>
        <w:t xml:space="preserve"> לקבל תחילה</w:t>
      </w:r>
      <w:r w:rsidR="006D3A1B">
        <w:rPr>
          <w:rFonts w:hint="cs"/>
          <w:rtl/>
        </w:rPr>
        <w:t xml:space="preserve"> הערכת שמאי שיבחן את שווי המגרש,</w:t>
      </w:r>
      <w:r w:rsidR="00170CC0">
        <w:rPr>
          <w:rFonts w:hint="cs"/>
          <w:rtl/>
        </w:rPr>
        <w:t xml:space="preserve"> </w:t>
      </w:r>
      <w:r w:rsidR="002435B1">
        <w:rPr>
          <w:rFonts w:hint="cs"/>
          <w:rtl/>
        </w:rPr>
        <w:t>כאשר מדובר לטענתה בתנאי מהותי כדי להת</w:t>
      </w:r>
      <w:r w:rsidR="00CB0CFD">
        <w:rPr>
          <w:rFonts w:hint="cs"/>
          <w:rtl/>
        </w:rPr>
        <w:t>קדם בשיחות,</w:t>
      </w:r>
      <w:r w:rsidR="006B4121">
        <w:rPr>
          <w:rFonts w:hint="cs"/>
          <w:rtl/>
        </w:rPr>
        <w:t xml:space="preserve"> </w:t>
      </w:r>
      <w:r w:rsidR="00CB0CFD">
        <w:rPr>
          <w:rFonts w:hint="cs"/>
          <w:rtl/>
        </w:rPr>
        <w:t>ועל כן אלו נעצרו.</w:t>
      </w:r>
    </w:p>
    <w:p w:rsidR="006D3A1B" w:rsidRDefault="006D3A1B" w:rsidP="00CB0CFD">
      <w:pPr>
        <w:spacing w:line="360" w:lineRule="auto"/>
        <w:jc w:val="both"/>
        <w:rPr>
          <w:rtl/>
        </w:rPr>
      </w:pPr>
    </w:p>
    <w:p w:rsidR="006B4121" w:rsidRDefault="00835AA2" w:rsidP="005918B7">
      <w:pPr>
        <w:pStyle w:val="ad"/>
        <w:spacing w:line="360" w:lineRule="auto"/>
        <w:ind w:left="794"/>
        <w:jc w:val="both"/>
        <w:rPr>
          <w:rtl/>
        </w:rPr>
      </w:pPr>
      <w:r>
        <w:rPr>
          <w:rFonts w:hint="cs"/>
          <w:rtl/>
        </w:rPr>
        <w:t>אשר ל</w:t>
      </w:r>
      <w:r w:rsidR="005918B7">
        <w:rPr>
          <w:rFonts w:hint="cs"/>
          <w:rtl/>
        </w:rPr>
        <w:t xml:space="preserve">עד </w:t>
      </w:r>
      <w:r w:rsidR="00CB0CFD">
        <w:rPr>
          <w:rFonts w:hint="cs"/>
          <w:rtl/>
        </w:rPr>
        <w:t xml:space="preserve">ההגנה הנוסף עו"ד </w:t>
      </w:r>
      <w:r w:rsidR="007F5A2D">
        <w:rPr>
          <w:rFonts w:hint="cs"/>
          <w:rtl/>
        </w:rPr>
        <w:t>מ</w:t>
      </w:r>
      <w:r w:rsidR="00A519F4">
        <w:rPr>
          <w:rFonts w:hint="cs"/>
          <w:rtl/>
        </w:rPr>
        <w:t>'</w:t>
      </w:r>
      <w:r>
        <w:rPr>
          <w:rFonts w:hint="cs"/>
          <w:rtl/>
        </w:rPr>
        <w:t>, דומה כי תצהירו ערוך יותר כחוות דעת של עורך דין בשאלה האם נכרת חוזה מחי</w:t>
      </w:r>
      <w:r w:rsidR="00602B1B">
        <w:rPr>
          <w:rFonts w:hint="cs"/>
          <w:rtl/>
        </w:rPr>
        <w:t>יב בין הצדדים, שאין בידי ליתן לו</w:t>
      </w:r>
      <w:r>
        <w:rPr>
          <w:rFonts w:hint="cs"/>
          <w:rtl/>
        </w:rPr>
        <w:t xml:space="preserve"> כל משקל, פרט לעובדות המצו</w:t>
      </w:r>
      <w:r w:rsidR="00602B1B">
        <w:rPr>
          <w:rFonts w:hint="cs"/>
          <w:rtl/>
        </w:rPr>
        <w:t>מצמות שצויינו בגדרו, מידיעה אישית. למעשה,</w:t>
      </w:r>
      <w:r>
        <w:rPr>
          <w:rFonts w:hint="cs"/>
          <w:rtl/>
        </w:rPr>
        <w:t xml:space="preserve"> ניתן לסכם האמור שם בכך שעל פי עו"</w:t>
      </w:r>
      <w:r w:rsidR="00602B1B">
        <w:rPr>
          <w:rFonts w:hint="cs"/>
          <w:rtl/>
        </w:rPr>
        <w:t>ד מ</w:t>
      </w:r>
      <w:r w:rsidR="005918B7">
        <w:rPr>
          <w:rFonts w:hint="cs"/>
          <w:rtl/>
        </w:rPr>
        <w:t>'</w:t>
      </w:r>
      <w:r w:rsidR="00602B1B">
        <w:rPr>
          <w:rFonts w:hint="cs"/>
          <w:rtl/>
        </w:rPr>
        <w:t>, הנת</w:t>
      </w:r>
      <w:r>
        <w:rPr>
          <w:rFonts w:hint="cs"/>
          <w:rtl/>
        </w:rPr>
        <w:t xml:space="preserve">בע </w:t>
      </w:r>
      <w:r w:rsidR="004C0B22">
        <w:rPr>
          <w:rFonts w:hint="cs"/>
          <w:rtl/>
        </w:rPr>
        <w:t>פנה אליו וביקש ממנו "</w:t>
      </w:r>
      <w:r w:rsidR="004C0B22" w:rsidRPr="00602B1B">
        <w:rPr>
          <w:rFonts w:hint="cs"/>
          <w:b/>
          <w:bCs/>
          <w:rtl/>
        </w:rPr>
        <w:t>לבחון אפשרות לעסקת מכר במקרקעין נשוא התביעה וזאת, לאחר שהתובעים או מי מטעמם</w:t>
      </w:r>
      <w:r w:rsidR="00E15719" w:rsidRPr="00602B1B">
        <w:rPr>
          <w:rFonts w:hint="cs"/>
          <w:b/>
          <w:bCs/>
          <w:rtl/>
        </w:rPr>
        <w:t xml:space="preserve"> </w:t>
      </w:r>
      <w:r w:rsidR="004C0B22" w:rsidRPr="00602B1B">
        <w:rPr>
          <w:rFonts w:hint="cs"/>
          <w:b/>
          <w:bCs/>
          <w:rtl/>
        </w:rPr>
        <w:t>שוחח עימו</w:t>
      </w:r>
      <w:r w:rsidR="004C0B22">
        <w:rPr>
          <w:rFonts w:hint="cs"/>
          <w:rtl/>
        </w:rPr>
        <w:t>"</w:t>
      </w:r>
      <w:r w:rsidR="00E15719">
        <w:rPr>
          <w:rFonts w:hint="cs"/>
          <w:rtl/>
        </w:rPr>
        <w:t xml:space="preserve"> וכי "</w:t>
      </w:r>
      <w:r w:rsidR="00E15719" w:rsidRPr="004F511E">
        <w:rPr>
          <w:rFonts w:hint="cs"/>
          <w:b/>
          <w:bCs/>
          <w:rtl/>
        </w:rPr>
        <w:t xml:space="preserve">דרישת הנתבעים לעניין שומה מקדימה, עלתה כבר מן ההתחלה וזה היה ברור לכולם. הדרישה נבעה מסיבה ולפיה </w:t>
      </w:r>
      <w:r w:rsidR="004F511E">
        <w:rPr>
          <w:rFonts w:hint="cs"/>
          <w:b/>
          <w:bCs/>
          <w:rtl/>
        </w:rPr>
        <w:t xml:space="preserve">הנתבעים רצו בכל מחיר </w:t>
      </w:r>
      <w:r w:rsidR="00E15719" w:rsidRPr="004F511E">
        <w:rPr>
          <w:rFonts w:hint="cs"/>
          <w:b/>
          <w:bCs/>
          <w:rtl/>
        </w:rPr>
        <w:t xml:space="preserve">לשמור על זכויות האדם שמונה לו אפוטרופוס </w:t>
      </w:r>
      <w:r w:rsidR="00E15719" w:rsidRPr="004F511E">
        <w:rPr>
          <w:rFonts w:hint="cs"/>
          <w:b/>
          <w:bCs/>
          <w:rtl/>
        </w:rPr>
        <w:lastRenderedPageBreak/>
        <w:t>והם עמדו על כך שמחיר העסקה ישקף שווי שוק ולכן</w:t>
      </w:r>
      <w:r w:rsidR="00941870" w:rsidRPr="004F511E">
        <w:rPr>
          <w:rFonts w:hint="cs"/>
          <w:b/>
          <w:bCs/>
          <w:rtl/>
        </w:rPr>
        <w:t xml:space="preserve"> נדרשת הייתה עריכת שומה מקדימה כתנאי להתקדם לעסקה</w:t>
      </w:r>
      <w:r w:rsidR="00941870">
        <w:rPr>
          <w:rFonts w:hint="cs"/>
          <w:rtl/>
        </w:rPr>
        <w:t>".</w:t>
      </w:r>
      <w:r w:rsidR="00E15719">
        <w:rPr>
          <w:rFonts w:hint="cs"/>
          <w:rtl/>
        </w:rPr>
        <w:t xml:space="preserve"> </w:t>
      </w:r>
    </w:p>
    <w:p w:rsidR="00257A8C" w:rsidRDefault="00257A8C" w:rsidP="00257A8C">
      <w:pPr>
        <w:rPr>
          <w:rFonts w:ascii="Calibri" w:hAnsi="Calibri"/>
          <w:noProof w:val="0"/>
          <w:rtl/>
        </w:rPr>
      </w:pPr>
    </w:p>
    <w:p w:rsidR="009C5413" w:rsidRDefault="009C5413" w:rsidP="00B8260D">
      <w:pPr>
        <w:pStyle w:val="ad"/>
        <w:numPr>
          <w:ilvl w:val="0"/>
          <w:numId w:val="1"/>
        </w:numPr>
        <w:spacing w:line="360" w:lineRule="auto"/>
        <w:ind w:left="794" w:right="-142" w:hanging="434"/>
        <w:rPr>
          <w:rFonts w:ascii="Calibri" w:hAnsi="Calibri"/>
          <w:noProof w:val="0"/>
        </w:rPr>
      </w:pPr>
      <w:r>
        <w:rPr>
          <w:rFonts w:ascii="Calibri" w:hAnsi="Calibri" w:hint="cs"/>
          <w:noProof w:val="0"/>
          <w:rtl/>
        </w:rPr>
        <w:t>שנ</w:t>
      </w:r>
      <w:r w:rsidR="004F511E">
        <w:rPr>
          <w:rFonts w:ascii="Calibri" w:hAnsi="Calibri" w:hint="cs"/>
          <w:noProof w:val="0"/>
          <w:rtl/>
        </w:rPr>
        <w:t>י הצדדים</w:t>
      </w:r>
      <w:r w:rsidR="00941870">
        <w:rPr>
          <w:rFonts w:ascii="Calibri" w:hAnsi="Calibri" w:hint="cs"/>
          <w:noProof w:val="0"/>
          <w:rtl/>
        </w:rPr>
        <w:t xml:space="preserve"> צירפו לתצהיריהם (התובעים הגישו "תיק מוצגים") נספחים שונים, ב</w:t>
      </w:r>
      <w:r w:rsidR="00CA0552">
        <w:rPr>
          <w:rFonts w:ascii="Calibri" w:hAnsi="Calibri" w:hint="cs"/>
          <w:noProof w:val="0"/>
          <w:rtl/>
        </w:rPr>
        <w:t>עיקר הודעות ווטסאפ או מיילים.</w:t>
      </w:r>
    </w:p>
    <w:p w:rsidR="009C5413" w:rsidRPr="00CA0552" w:rsidRDefault="009C5413" w:rsidP="009C5413">
      <w:pPr>
        <w:pStyle w:val="ad"/>
        <w:spacing w:line="360" w:lineRule="auto"/>
        <w:ind w:left="794" w:right="-142"/>
        <w:rPr>
          <w:rFonts w:ascii="Calibri" w:hAnsi="Calibri"/>
          <w:noProof w:val="0"/>
        </w:rPr>
      </w:pPr>
    </w:p>
    <w:p w:rsidR="00257A8C" w:rsidRPr="00257A8C" w:rsidRDefault="00CA0552" w:rsidP="00B8260D">
      <w:pPr>
        <w:pStyle w:val="ad"/>
        <w:numPr>
          <w:ilvl w:val="0"/>
          <w:numId w:val="1"/>
        </w:numPr>
        <w:spacing w:line="360" w:lineRule="auto"/>
        <w:ind w:left="794" w:right="-142" w:hanging="434"/>
        <w:rPr>
          <w:rFonts w:ascii="Calibri" w:hAnsi="Calibri"/>
          <w:noProof w:val="0"/>
          <w:rtl/>
        </w:rPr>
      </w:pPr>
      <w:r>
        <w:rPr>
          <w:rFonts w:ascii="Calibri" w:hAnsi="Calibri" w:hint="cs"/>
          <w:noProof w:val="0"/>
          <w:rtl/>
        </w:rPr>
        <w:t>לאחר חקירתם הנגדית של</w:t>
      </w:r>
      <w:r w:rsidR="00257A8C" w:rsidRPr="00257A8C">
        <w:rPr>
          <w:rFonts w:ascii="Calibri" w:hAnsi="Calibri" w:hint="cs"/>
          <w:noProof w:val="0"/>
          <w:rtl/>
        </w:rPr>
        <w:t xml:space="preserve"> עדי התביעה ועדי ההגנה בבית משפט, הגישו הצד</w:t>
      </w:r>
      <w:r>
        <w:rPr>
          <w:rFonts w:ascii="Calibri" w:hAnsi="Calibri" w:hint="cs"/>
          <w:noProof w:val="0"/>
          <w:rtl/>
        </w:rPr>
        <w:t>דים את סיכומיהם.</w:t>
      </w:r>
      <w:r w:rsidR="00257A8C" w:rsidRPr="00257A8C">
        <w:rPr>
          <w:rFonts w:ascii="Calibri" w:hAnsi="Calibri" w:hint="cs"/>
          <w:noProof w:val="0"/>
          <w:rtl/>
        </w:rPr>
        <w:t xml:space="preserve"> </w:t>
      </w:r>
    </w:p>
    <w:p w:rsidR="008946A4" w:rsidRPr="009C5413" w:rsidRDefault="008946A4" w:rsidP="009C5413">
      <w:pPr>
        <w:tabs>
          <w:tab w:val="left" w:pos="794"/>
          <w:tab w:val="left" w:pos="936"/>
        </w:tabs>
        <w:spacing w:line="360" w:lineRule="auto"/>
        <w:jc w:val="both"/>
        <w:rPr>
          <w:rFonts w:ascii="Calibri" w:hAnsi="Calibri"/>
          <w:noProof w:val="0"/>
          <w:rtl/>
        </w:rPr>
      </w:pPr>
    </w:p>
    <w:p w:rsidR="008E3DA3" w:rsidRDefault="008E3DA3" w:rsidP="0052445F">
      <w:pPr>
        <w:pStyle w:val="ad"/>
        <w:tabs>
          <w:tab w:val="left" w:pos="794"/>
          <w:tab w:val="left" w:pos="936"/>
        </w:tabs>
        <w:ind w:left="794" w:hanging="434"/>
        <w:rPr>
          <w:rFonts w:ascii="Calibri" w:hAnsi="Calibri"/>
          <w:noProof w:val="0"/>
          <w:rtl/>
        </w:rPr>
      </w:pPr>
    </w:p>
    <w:p w:rsidR="008E3DA3" w:rsidRDefault="008E3DA3" w:rsidP="0052445F">
      <w:pPr>
        <w:pStyle w:val="ad"/>
        <w:tabs>
          <w:tab w:val="left" w:pos="794"/>
          <w:tab w:val="left" w:pos="936"/>
        </w:tabs>
        <w:ind w:left="794" w:hanging="434"/>
        <w:rPr>
          <w:rFonts w:ascii="Calibri" w:hAnsi="Calibri"/>
          <w:b/>
          <w:bCs/>
          <w:noProof w:val="0"/>
          <w:u w:val="single"/>
          <w:rtl/>
        </w:rPr>
      </w:pPr>
      <w:r>
        <w:rPr>
          <w:rFonts w:ascii="Calibri" w:hAnsi="Calibri" w:hint="cs"/>
          <w:b/>
          <w:bCs/>
          <w:noProof w:val="0"/>
          <w:u w:val="single"/>
          <w:rtl/>
        </w:rPr>
        <w:t>תמצית סיכומי התובעים</w:t>
      </w:r>
    </w:p>
    <w:p w:rsidR="008E3DA3" w:rsidRPr="008E3DA3" w:rsidRDefault="008E3DA3" w:rsidP="0052445F">
      <w:pPr>
        <w:pStyle w:val="ad"/>
        <w:tabs>
          <w:tab w:val="left" w:pos="794"/>
          <w:tab w:val="left" w:pos="936"/>
        </w:tabs>
        <w:ind w:left="794" w:hanging="434"/>
        <w:rPr>
          <w:rFonts w:ascii="Calibri" w:hAnsi="Calibri"/>
          <w:b/>
          <w:bCs/>
          <w:noProof w:val="0"/>
          <w:u w:val="single"/>
          <w:rtl/>
        </w:rPr>
      </w:pPr>
    </w:p>
    <w:p w:rsidR="004A08AD" w:rsidRDefault="000A4076" w:rsidP="0052445F">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 xml:space="preserve">בסיכומיהם טענו התובעים </w:t>
      </w:r>
      <w:r w:rsidR="004A08AD">
        <w:rPr>
          <w:rFonts w:ascii="Calibri" w:hAnsi="Calibri" w:hint="cs"/>
          <w:noProof w:val="0"/>
          <w:rtl/>
        </w:rPr>
        <w:t>כי במקרה דנן התקיימו כל התנא</w:t>
      </w:r>
      <w:r>
        <w:rPr>
          <w:rFonts w:ascii="Calibri" w:hAnsi="Calibri" w:hint="cs"/>
          <w:noProof w:val="0"/>
          <w:rtl/>
        </w:rPr>
        <w:t>ים הנדרשים לקיומו של חוזה מחייב:</w:t>
      </w:r>
      <w:r w:rsidR="00884B8F">
        <w:rPr>
          <w:rFonts w:ascii="Calibri" w:hAnsi="Calibri" w:hint="cs"/>
          <w:noProof w:val="0"/>
          <w:rtl/>
        </w:rPr>
        <w:t xml:space="preserve"> הצעה, קיבול, גמיר</w:t>
      </w:r>
      <w:r w:rsidR="004A08AD">
        <w:rPr>
          <w:rFonts w:ascii="Calibri" w:hAnsi="Calibri" w:hint="cs"/>
          <w:noProof w:val="0"/>
          <w:rtl/>
        </w:rPr>
        <w:t>ת דעת ומס</w:t>
      </w:r>
      <w:r w:rsidR="00331771">
        <w:rPr>
          <w:rFonts w:ascii="Calibri" w:hAnsi="Calibri" w:hint="cs"/>
          <w:noProof w:val="0"/>
          <w:rtl/>
        </w:rPr>
        <w:t>ו</w:t>
      </w:r>
      <w:r w:rsidR="0005781B">
        <w:rPr>
          <w:rFonts w:ascii="Calibri" w:hAnsi="Calibri" w:hint="cs"/>
          <w:noProof w:val="0"/>
          <w:rtl/>
        </w:rPr>
        <w:t>ימות והכול כדלקמן:</w:t>
      </w:r>
    </w:p>
    <w:p w:rsidR="0005781B" w:rsidRPr="00884B8F" w:rsidRDefault="0005781B" w:rsidP="0052445F">
      <w:pPr>
        <w:pStyle w:val="ad"/>
        <w:tabs>
          <w:tab w:val="left" w:pos="794"/>
          <w:tab w:val="left" w:pos="936"/>
        </w:tabs>
        <w:ind w:left="794" w:hanging="434"/>
        <w:rPr>
          <w:rFonts w:ascii="Calibri" w:hAnsi="Calibri"/>
          <w:noProof w:val="0"/>
          <w:rtl/>
        </w:rPr>
      </w:pPr>
    </w:p>
    <w:p w:rsidR="00D827B9" w:rsidRDefault="0005781B" w:rsidP="0052445F">
      <w:pPr>
        <w:pStyle w:val="ad"/>
        <w:tabs>
          <w:tab w:val="left" w:pos="794"/>
          <w:tab w:val="left" w:pos="936"/>
        </w:tabs>
        <w:spacing w:line="360" w:lineRule="auto"/>
        <w:ind w:left="794" w:hanging="434"/>
        <w:jc w:val="both"/>
        <w:rPr>
          <w:rFonts w:ascii="Calibri" w:hAnsi="Calibri"/>
          <w:noProof w:val="0"/>
          <w:rtl/>
        </w:rPr>
      </w:pPr>
      <w:r>
        <w:rPr>
          <w:rFonts w:ascii="Calibri" w:hAnsi="Calibri" w:hint="cs"/>
          <w:noProof w:val="0"/>
          <w:rtl/>
        </w:rPr>
        <w:t xml:space="preserve">א. </w:t>
      </w:r>
      <w:r w:rsidR="00116318">
        <w:rPr>
          <w:rFonts w:ascii="Calibri" w:hAnsi="Calibri"/>
          <w:noProof w:val="0"/>
          <w:rtl/>
        </w:rPr>
        <w:tab/>
      </w:r>
      <w:r>
        <w:rPr>
          <w:rFonts w:ascii="Calibri" w:hAnsi="Calibri" w:hint="cs"/>
          <w:noProof w:val="0"/>
          <w:rtl/>
        </w:rPr>
        <w:t>הצעה- פרסום המודעה באתר יד 2</w:t>
      </w:r>
      <w:r w:rsidR="00B223CD">
        <w:rPr>
          <w:rFonts w:ascii="Calibri" w:hAnsi="Calibri" w:hint="cs"/>
          <w:noProof w:val="0"/>
          <w:rtl/>
        </w:rPr>
        <w:t xml:space="preserve"> בדבר </w:t>
      </w:r>
      <w:r w:rsidR="00D827B9">
        <w:rPr>
          <w:rFonts w:ascii="Calibri" w:hAnsi="Calibri" w:hint="cs"/>
          <w:noProof w:val="0"/>
          <w:rtl/>
        </w:rPr>
        <w:t>מגרש המיועד למגורי אדם העונה להגד</w:t>
      </w:r>
      <w:r w:rsidR="00B223CD">
        <w:rPr>
          <w:rFonts w:ascii="Calibri" w:hAnsi="Calibri" w:hint="cs"/>
          <w:noProof w:val="0"/>
          <w:rtl/>
        </w:rPr>
        <w:t>רת אדם נכה. נטען כי המודעה הופיעה</w:t>
      </w:r>
      <w:r w:rsidR="00D827B9">
        <w:rPr>
          <w:rFonts w:ascii="Calibri" w:hAnsi="Calibri" w:hint="cs"/>
          <w:noProof w:val="0"/>
          <w:rtl/>
        </w:rPr>
        <w:t xml:space="preserve"> באתר מעל 4 חודשים והנתבעים נפגשו אך ורק עם התובעים. </w:t>
      </w:r>
    </w:p>
    <w:p w:rsidR="0005781B" w:rsidRDefault="00D827B9" w:rsidP="00257A8C">
      <w:pPr>
        <w:pStyle w:val="ad"/>
        <w:tabs>
          <w:tab w:val="left" w:pos="794"/>
          <w:tab w:val="left" w:pos="936"/>
        </w:tabs>
        <w:spacing w:line="360" w:lineRule="auto"/>
        <w:ind w:left="794" w:hanging="434"/>
        <w:jc w:val="both"/>
        <w:rPr>
          <w:rFonts w:ascii="Calibri" w:hAnsi="Calibri"/>
          <w:noProof w:val="0"/>
          <w:rtl/>
        </w:rPr>
      </w:pPr>
      <w:r>
        <w:rPr>
          <w:rFonts w:ascii="Calibri" w:hAnsi="Calibri" w:hint="cs"/>
          <w:noProof w:val="0"/>
          <w:rtl/>
        </w:rPr>
        <w:t xml:space="preserve"> ב. </w:t>
      </w:r>
      <w:r w:rsidR="00116318">
        <w:rPr>
          <w:rFonts w:ascii="Calibri" w:hAnsi="Calibri"/>
          <w:noProof w:val="0"/>
          <w:rtl/>
        </w:rPr>
        <w:tab/>
      </w:r>
      <w:r>
        <w:rPr>
          <w:rFonts w:ascii="Calibri" w:hAnsi="Calibri" w:hint="cs"/>
          <w:noProof w:val="0"/>
          <w:rtl/>
        </w:rPr>
        <w:t xml:space="preserve">קיבול- הצדדים סיכמו ביניהם </w:t>
      </w:r>
      <w:r w:rsidR="00B223CD">
        <w:rPr>
          <w:rFonts w:ascii="Calibri" w:hAnsi="Calibri" w:hint="cs"/>
          <w:noProof w:val="0"/>
          <w:rtl/>
        </w:rPr>
        <w:t xml:space="preserve">על </w:t>
      </w:r>
      <w:r>
        <w:rPr>
          <w:rFonts w:ascii="Calibri" w:hAnsi="Calibri" w:hint="cs"/>
          <w:noProof w:val="0"/>
          <w:rtl/>
        </w:rPr>
        <w:t>סכום</w:t>
      </w:r>
      <w:r w:rsidR="00B223CD">
        <w:rPr>
          <w:rFonts w:ascii="Calibri" w:hAnsi="Calibri" w:hint="cs"/>
          <w:noProof w:val="0"/>
          <w:rtl/>
        </w:rPr>
        <w:t xml:space="preserve"> התמורה -</w:t>
      </w:r>
      <w:r>
        <w:rPr>
          <w:rFonts w:ascii="Calibri" w:hAnsi="Calibri" w:hint="cs"/>
          <w:noProof w:val="0"/>
          <w:rtl/>
        </w:rPr>
        <w:t xml:space="preserve"> 2,4</w:t>
      </w:r>
      <w:r w:rsidR="00B223CD">
        <w:rPr>
          <w:rFonts w:ascii="Calibri" w:hAnsi="Calibri" w:hint="cs"/>
          <w:noProof w:val="0"/>
          <w:rtl/>
        </w:rPr>
        <w:t xml:space="preserve">00,000 ₪. התובעים הציגו בעניין </w:t>
      </w:r>
      <w:r>
        <w:rPr>
          <w:rFonts w:ascii="Calibri" w:hAnsi="Calibri" w:hint="cs"/>
          <w:noProof w:val="0"/>
          <w:rtl/>
        </w:rPr>
        <w:t xml:space="preserve">זה הודעות </w:t>
      </w:r>
      <w:r w:rsidR="00B223CD">
        <w:rPr>
          <w:rFonts w:ascii="Calibri" w:hAnsi="Calibri" w:hint="cs"/>
          <w:noProof w:val="0"/>
          <w:rtl/>
        </w:rPr>
        <w:t>שהוחלפו בין הצדדים והודעות דוא"ל</w:t>
      </w:r>
      <w:r>
        <w:rPr>
          <w:rFonts w:ascii="Calibri" w:hAnsi="Calibri" w:hint="cs"/>
          <w:noProof w:val="0"/>
          <w:rtl/>
        </w:rPr>
        <w:t xml:space="preserve">. </w:t>
      </w:r>
    </w:p>
    <w:p w:rsidR="00D827B9" w:rsidRDefault="00116318" w:rsidP="00257A8C">
      <w:pPr>
        <w:pStyle w:val="ad"/>
        <w:tabs>
          <w:tab w:val="left" w:pos="794"/>
          <w:tab w:val="left" w:pos="936"/>
        </w:tabs>
        <w:spacing w:line="360" w:lineRule="auto"/>
        <w:ind w:left="794" w:hanging="434"/>
        <w:jc w:val="both"/>
        <w:rPr>
          <w:rFonts w:ascii="Calibri" w:hAnsi="Calibri"/>
          <w:noProof w:val="0"/>
          <w:rtl/>
        </w:rPr>
      </w:pPr>
      <w:r>
        <w:rPr>
          <w:rFonts w:ascii="Calibri" w:hAnsi="Calibri" w:hint="cs"/>
          <w:noProof w:val="0"/>
          <w:rtl/>
        </w:rPr>
        <w:t xml:space="preserve"> </w:t>
      </w:r>
      <w:r w:rsidR="00D827B9">
        <w:rPr>
          <w:rFonts w:ascii="Calibri" w:hAnsi="Calibri" w:hint="cs"/>
          <w:noProof w:val="0"/>
          <w:rtl/>
        </w:rPr>
        <w:t xml:space="preserve">ג. </w:t>
      </w:r>
      <w:r>
        <w:rPr>
          <w:rFonts w:ascii="Calibri" w:hAnsi="Calibri"/>
          <w:noProof w:val="0"/>
          <w:rtl/>
        </w:rPr>
        <w:tab/>
      </w:r>
      <w:r w:rsidR="00884B8F">
        <w:rPr>
          <w:rFonts w:ascii="Calibri" w:hAnsi="Calibri" w:hint="cs"/>
          <w:noProof w:val="0"/>
          <w:rtl/>
        </w:rPr>
        <w:t>גמיר</w:t>
      </w:r>
      <w:r w:rsidR="00D827B9">
        <w:rPr>
          <w:rFonts w:ascii="Calibri" w:hAnsi="Calibri" w:hint="cs"/>
          <w:noProof w:val="0"/>
          <w:rtl/>
        </w:rPr>
        <w:t xml:space="preserve">ת דעת- הצדדים סיכמו </w:t>
      </w:r>
      <w:r w:rsidR="00331771">
        <w:rPr>
          <w:rFonts w:ascii="Calibri" w:hAnsi="Calibri" w:hint="cs"/>
          <w:noProof w:val="0"/>
          <w:rtl/>
        </w:rPr>
        <w:t>ב</w:t>
      </w:r>
      <w:r w:rsidR="00B223CD">
        <w:rPr>
          <w:rFonts w:ascii="Calibri" w:hAnsi="Calibri" w:hint="cs"/>
          <w:noProof w:val="0"/>
          <w:rtl/>
        </w:rPr>
        <w:t>י</w:t>
      </w:r>
      <w:r w:rsidR="00331771">
        <w:rPr>
          <w:rFonts w:ascii="Calibri" w:hAnsi="Calibri" w:hint="cs"/>
          <w:noProof w:val="0"/>
          <w:rtl/>
        </w:rPr>
        <w:t>ניהם</w:t>
      </w:r>
      <w:r w:rsidR="00B223CD">
        <w:rPr>
          <w:rFonts w:ascii="Calibri" w:hAnsi="Calibri" w:hint="cs"/>
          <w:noProof w:val="0"/>
          <w:rtl/>
        </w:rPr>
        <w:t xml:space="preserve"> את כל הפרטים והעסקה יצאה לפועל. התובעים אף</w:t>
      </w:r>
      <w:r w:rsidR="00D827B9">
        <w:rPr>
          <w:rFonts w:ascii="Calibri" w:hAnsi="Calibri" w:hint="cs"/>
          <w:noProof w:val="0"/>
          <w:rtl/>
        </w:rPr>
        <w:t xml:space="preserve"> שלחו </w:t>
      </w:r>
      <w:r w:rsidR="00B223CD">
        <w:rPr>
          <w:rFonts w:ascii="Calibri" w:hAnsi="Calibri" w:hint="cs"/>
          <w:noProof w:val="0"/>
          <w:rtl/>
        </w:rPr>
        <w:t xml:space="preserve">לנתבעים סלסלת פירות, </w:t>
      </w:r>
      <w:r w:rsidR="00D827B9">
        <w:rPr>
          <w:rFonts w:ascii="Calibri" w:hAnsi="Calibri" w:hint="cs"/>
          <w:noProof w:val="0"/>
          <w:rtl/>
        </w:rPr>
        <w:t xml:space="preserve">והנתבעים הסירו את המודעה מאתר יד 2. </w:t>
      </w:r>
    </w:p>
    <w:p w:rsidR="00D827B9" w:rsidRDefault="00331771" w:rsidP="00257A8C">
      <w:pPr>
        <w:pStyle w:val="ad"/>
        <w:tabs>
          <w:tab w:val="left" w:pos="794"/>
          <w:tab w:val="left" w:pos="936"/>
        </w:tabs>
        <w:spacing w:line="360" w:lineRule="auto"/>
        <w:ind w:left="794" w:hanging="434"/>
        <w:jc w:val="both"/>
        <w:rPr>
          <w:rFonts w:ascii="Calibri" w:hAnsi="Calibri"/>
          <w:noProof w:val="0"/>
        </w:rPr>
      </w:pPr>
      <w:r>
        <w:rPr>
          <w:rFonts w:ascii="Calibri" w:hAnsi="Calibri" w:hint="cs"/>
          <w:noProof w:val="0"/>
          <w:rtl/>
        </w:rPr>
        <w:t xml:space="preserve">ד. </w:t>
      </w:r>
      <w:r w:rsidR="00116318">
        <w:rPr>
          <w:rFonts w:ascii="Calibri" w:hAnsi="Calibri"/>
          <w:noProof w:val="0"/>
          <w:rtl/>
        </w:rPr>
        <w:tab/>
      </w:r>
      <w:r>
        <w:rPr>
          <w:rFonts w:ascii="Calibri" w:hAnsi="Calibri" w:hint="cs"/>
          <w:noProof w:val="0"/>
          <w:rtl/>
        </w:rPr>
        <w:t>מסו</w:t>
      </w:r>
      <w:r w:rsidR="00D827B9">
        <w:rPr>
          <w:rFonts w:ascii="Calibri" w:hAnsi="Calibri" w:hint="cs"/>
          <w:noProof w:val="0"/>
          <w:rtl/>
        </w:rPr>
        <w:t xml:space="preserve">ימות- הצדדים היו ידועים, וכל פרטי העסקה היו ידועים לצדדים. ידעו שמדובר </w:t>
      </w:r>
      <w:r w:rsidR="00B5124A">
        <w:rPr>
          <w:rFonts w:ascii="Calibri" w:hAnsi="Calibri" w:hint="cs"/>
          <w:noProof w:val="0"/>
          <w:rtl/>
        </w:rPr>
        <w:t xml:space="preserve">במכירת מגרש מאדם נכה </w:t>
      </w:r>
      <w:r w:rsidR="009C5413">
        <w:rPr>
          <w:rFonts w:ascii="Calibri" w:hAnsi="Calibri" w:hint="cs"/>
          <w:noProof w:val="0"/>
          <w:rtl/>
        </w:rPr>
        <w:t>לאדם נכה וכי מדובר בהסכם המותנה</w:t>
      </w:r>
      <w:r w:rsidR="00B5124A">
        <w:rPr>
          <w:rFonts w:ascii="Calibri" w:hAnsi="Calibri" w:hint="cs"/>
          <w:noProof w:val="0"/>
          <w:rtl/>
        </w:rPr>
        <w:t xml:space="preserve"> </w:t>
      </w:r>
      <w:r w:rsidR="009C5413">
        <w:rPr>
          <w:rFonts w:ascii="Calibri" w:hAnsi="Calibri" w:hint="cs"/>
          <w:noProof w:val="0"/>
          <w:rtl/>
        </w:rPr>
        <w:t>ב</w:t>
      </w:r>
      <w:r w:rsidR="00B5124A">
        <w:rPr>
          <w:rFonts w:ascii="Calibri" w:hAnsi="Calibri" w:hint="cs"/>
          <w:noProof w:val="0"/>
          <w:rtl/>
        </w:rPr>
        <w:t xml:space="preserve">אישורו של בית המשפט לענייני משפחה. </w:t>
      </w:r>
    </w:p>
    <w:p w:rsidR="004A08AD" w:rsidRDefault="004A08AD" w:rsidP="00257A8C">
      <w:pPr>
        <w:pStyle w:val="ad"/>
        <w:tabs>
          <w:tab w:val="left" w:pos="794"/>
          <w:tab w:val="left" w:pos="936"/>
        </w:tabs>
        <w:ind w:left="794" w:hanging="434"/>
        <w:jc w:val="both"/>
        <w:rPr>
          <w:rFonts w:ascii="Calibri" w:hAnsi="Calibri"/>
          <w:noProof w:val="0"/>
          <w:rtl/>
        </w:rPr>
      </w:pPr>
    </w:p>
    <w:p w:rsidR="0005781B" w:rsidRPr="0005781B" w:rsidRDefault="0005781B" w:rsidP="0052445F">
      <w:pPr>
        <w:pStyle w:val="ad"/>
        <w:tabs>
          <w:tab w:val="left" w:pos="794"/>
          <w:tab w:val="left" w:pos="936"/>
        </w:tabs>
        <w:ind w:left="794" w:hanging="434"/>
        <w:rPr>
          <w:rFonts w:ascii="Calibri" w:hAnsi="Calibri"/>
          <w:noProof w:val="0"/>
          <w:rtl/>
        </w:rPr>
      </w:pPr>
    </w:p>
    <w:p w:rsidR="00E13033" w:rsidRPr="00A77413" w:rsidRDefault="00956C12" w:rsidP="005918B7">
      <w:pPr>
        <w:pStyle w:val="ad"/>
        <w:numPr>
          <w:ilvl w:val="0"/>
          <w:numId w:val="1"/>
        </w:numPr>
        <w:tabs>
          <w:tab w:val="left" w:pos="794"/>
          <w:tab w:val="left" w:pos="936"/>
        </w:tabs>
        <w:spacing w:line="360" w:lineRule="auto"/>
        <w:ind w:left="794" w:hanging="434"/>
        <w:jc w:val="both"/>
        <w:rPr>
          <w:rFonts w:ascii="Calibri" w:hAnsi="Calibri"/>
          <w:noProof w:val="0"/>
        </w:rPr>
      </w:pPr>
      <w:r>
        <w:rPr>
          <w:rFonts w:ascii="Calibri" w:hAnsi="Calibri" w:hint="cs"/>
          <w:noProof w:val="0"/>
          <w:rtl/>
        </w:rPr>
        <w:t xml:space="preserve">בסיכומיהם הפנו התובעים </w:t>
      </w:r>
      <w:r w:rsidR="00E13033">
        <w:rPr>
          <w:rFonts w:ascii="Calibri" w:hAnsi="Calibri" w:hint="cs"/>
          <w:noProof w:val="0"/>
          <w:rtl/>
        </w:rPr>
        <w:t xml:space="preserve">להודעות </w:t>
      </w:r>
      <w:r>
        <w:rPr>
          <w:rFonts w:ascii="Calibri" w:hAnsi="Calibri" w:hint="cs"/>
          <w:noProof w:val="0"/>
          <w:rtl/>
        </w:rPr>
        <w:t>שהוחלפו בין הצדדים המעידות</w:t>
      </w:r>
      <w:r w:rsidR="00E13033">
        <w:rPr>
          <w:rFonts w:ascii="Calibri" w:hAnsi="Calibri" w:hint="cs"/>
          <w:noProof w:val="0"/>
          <w:rtl/>
        </w:rPr>
        <w:t xml:space="preserve"> לדעתם על גמירות דעת וכריתת חוזה ביניהם. </w:t>
      </w:r>
      <w:r w:rsidR="00A77413">
        <w:rPr>
          <w:rFonts w:ascii="Calibri" w:hAnsi="Calibri" w:hint="cs"/>
          <w:noProof w:val="0"/>
          <w:rtl/>
        </w:rPr>
        <w:t xml:space="preserve">כמו כן, הפנו התובעים </w:t>
      </w:r>
      <w:r w:rsidR="00E13033" w:rsidRPr="00A77413">
        <w:rPr>
          <w:rFonts w:ascii="Calibri" w:hAnsi="Calibri" w:hint="cs"/>
          <w:noProof w:val="0"/>
          <w:rtl/>
        </w:rPr>
        <w:t>לעדותו של עו"ד א</w:t>
      </w:r>
      <w:r w:rsidR="005918B7">
        <w:rPr>
          <w:rFonts w:ascii="Calibri" w:hAnsi="Calibri" w:hint="cs"/>
          <w:noProof w:val="0"/>
          <w:rtl/>
        </w:rPr>
        <w:t>'</w:t>
      </w:r>
      <w:r w:rsidR="00E13033" w:rsidRPr="00A77413">
        <w:rPr>
          <w:rFonts w:ascii="Calibri" w:hAnsi="Calibri" w:hint="cs"/>
          <w:noProof w:val="0"/>
          <w:rtl/>
        </w:rPr>
        <w:t xml:space="preserve"> מ</w:t>
      </w:r>
      <w:r w:rsidR="005918B7">
        <w:rPr>
          <w:rFonts w:ascii="Calibri" w:hAnsi="Calibri" w:hint="cs"/>
          <w:noProof w:val="0"/>
          <w:rtl/>
        </w:rPr>
        <w:t>'</w:t>
      </w:r>
      <w:r w:rsidR="00E13033" w:rsidRPr="00A77413">
        <w:rPr>
          <w:rFonts w:ascii="Calibri" w:hAnsi="Calibri" w:hint="cs"/>
          <w:noProof w:val="0"/>
          <w:rtl/>
        </w:rPr>
        <w:t xml:space="preserve"> בבית משפט,</w:t>
      </w:r>
      <w:r>
        <w:rPr>
          <w:rFonts w:ascii="Calibri" w:hAnsi="Calibri" w:hint="cs"/>
          <w:noProof w:val="0"/>
          <w:rtl/>
        </w:rPr>
        <w:t xml:space="preserve"> אשר ייצג את התובעים כמחזקת</w:t>
      </w:r>
      <w:r w:rsidR="004A08AD" w:rsidRPr="00A77413">
        <w:rPr>
          <w:rFonts w:ascii="Calibri" w:hAnsi="Calibri" w:hint="cs"/>
          <w:noProof w:val="0"/>
          <w:rtl/>
        </w:rPr>
        <w:t xml:space="preserve"> את טענת גמירות הדעת של הנתבעים דאז. </w:t>
      </w:r>
      <w:r w:rsidR="00E13033" w:rsidRPr="00A77413">
        <w:rPr>
          <w:rFonts w:ascii="Calibri" w:hAnsi="Calibri" w:hint="cs"/>
          <w:noProof w:val="0"/>
          <w:rtl/>
        </w:rPr>
        <w:t xml:space="preserve"> </w:t>
      </w:r>
    </w:p>
    <w:p w:rsidR="00694556" w:rsidRPr="00956C12" w:rsidRDefault="00694556" w:rsidP="0052445F">
      <w:pPr>
        <w:tabs>
          <w:tab w:val="left" w:pos="794"/>
          <w:tab w:val="left" w:pos="936"/>
        </w:tabs>
        <w:spacing w:line="360" w:lineRule="auto"/>
        <w:ind w:left="794" w:hanging="434"/>
        <w:jc w:val="both"/>
        <w:rPr>
          <w:rFonts w:ascii="Arial" w:hAnsi="Arial"/>
          <w:noProof w:val="0"/>
          <w:rtl/>
        </w:rPr>
      </w:pPr>
    </w:p>
    <w:p w:rsidR="00B5124A" w:rsidRDefault="00B5124A" w:rsidP="009C541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התובעים טענו כי </w:t>
      </w:r>
      <w:r w:rsidR="009C5413">
        <w:rPr>
          <w:rFonts w:ascii="Arial" w:hAnsi="Arial" w:hint="cs"/>
          <w:noProof w:val="0"/>
          <w:rtl/>
        </w:rPr>
        <w:t>ממכלול הראיות שהוגשו, המקרה תואם</w:t>
      </w:r>
      <w:r>
        <w:rPr>
          <w:rFonts w:ascii="Arial" w:hAnsi="Arial" w:hint="cs"/>
          <w:noProof w:val="0"/>
          <w:rtl/>
        </w:rPr>
        <w:t xml:space="preserve"> לחלוטין לפסק </w:t>
      </w:r>
      <w:r w:rsidR="009C5413">
        <w:rPr>
          <w:rFonts w:ascii="Arial" w:hAnsi="Arial" w:hint="cs"/>
          <w:noProof w:val="0"/>
          <w:rtl/>
        </w:rPr>
        <w:t xml:space="preserve">הדין </w:t>
      </w:r>
      <w:r>
        <w:rPr>
          <w:rFonts w:ascii="Arial" w:hAnsi="Arial" w:hint="cs"/>
          <w:noProof w:val="0"/>
          <w:rtl/>
        </w:rPr>
        <w:t xml:space="preserve">בת"א 62854-09-19 </w:t>
      </w:r>
      <w:r>
        <w:rPr>
          <w:rFonts w:ascii="Arial" w:hAnsi="Arial" w:hint="cs"/>
          <w:b/>
          <w:bCs/>
          <w:noProof w:val="0"/>
          <w:rtl/>
        </w:rPr>
        <w:t xml:space="preserve">שפניק ואח' נגד אטלן </w:t>
      </w:r>
      <w:r>
        <w:rPr>
          <w:rFonts w:ascii="Arial" w:hAnsi="Arial" w:hint="cs"/>
          <w:noProof w:val="0"/>
          <w:rtl/>
        </w:rPr>
        <w:t xml:space="preserve">(22.12.21), </w:t>
      </w:r>
      <w:r w:rsidR="00956C12">
        <w:rPr>
          <w:rFonts w:ascii="Arial" w:hAnsi="Arial" w:hint="cs"/>
          <w:noProof w:val="0"/>
          <w:rtl/>
        </w:rPr>
        <w:t>שם נקבע כי</w:t>
      </w:r>
      <w:r w:rsidR="00EB2F3B">
        <w:rPr>
          <w:rFonts w:ascii="Arial" w:hAnsi="Arial" w:hint="cs"/>
          <w:noProof w:val="0"/>
          <w:rtl/>
        </w:rPr>
        <w:t xml:space="preserve"> נכרת הסכם מכר מחייב על אף שלא נחתם חוזה בפועל. </w:t>
      </w:r>
    </w:p>
    <w:p w:rsidR="00EB2F3B" w:rsidRPr="00EB2F3B" w:rsidRDefault="00EB2F3B" w:rsidP="0052445F">
      <w:pPr>
        <w:pStyle w:val="ad"/>
        <w:tabs>
          <w:tab w:val="left" w:pos="794"/>
          <w:tab w:val="left" w:pos="936"/>
        </w:tabs>
        <w:ind w:left="794" w:hanging="434"/>
        <w:rPr>
          <w:rFonts w:ascii="Arial" w:hAnsi="Arial"/>
          <w:noProof w:val="0"/>
          <w:rtl/>
        </w:rPr>
      </w:pPr>
    </w:p>
    <w:p w:rsidR="00EB2F3B" w:rsidRDefault="00AF22F2" w:rsidP="0052445F">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lastRenderedPageBreak/>
        <w:t>לב</w:t>
      </w:r>
      <w:r w:rsidR="00A173F1">
        <w:rPr>
          <w:rFonts w:ascii="Arial" w:hAnsi="Arial" w:hint="cs"/>
          <w:noProof w:val="0"/>
          <w:rtl/>
        </w:rPr>
        <w:t>סוף טענו התובעים, כי ה</w:t>
      </w:r>
      <w:r w:rsidR="00956C12">
        <w:rPr>
          <w:rFonts w:ascii="Arial" w:hAnsi="Arial" w:hint="cs"/>
          <w:noProof w:val="0"/>
          <w:rtl/>
        </w:rPr>
        <w:t xml:space="preserve">סכמים יש לכבד, וכי לשיטתם, </w:t>
      </w:r>
      <w:r w:rsidR="00A173F1">
        <w:rPr>
          <w:rFonts w:ascii="Arial" w:hAnsi="Arial" w:hint="cs"/>
          <w:noProof w:val="0"/>
          <w:rtl/>
        </w:rPr>
        <w:t>בין הצדדים נכרת הסכם ב</w:t>
      </w:r>
      <w:r w:rsidR="009C5413">
        <w:rPr>
          <w:rFonts w:ascii="Arial" w:hAnsi="Arial" w:hint="cs"/>
          <w:noProof w:val="0"/>
          <w:rtl/>
        </w:rPr>
        <w:t xml:space="preserve">הסתמך על כל האמור לעיל, ועל כן </w:t>
      </w:r>
      <w:r w:rsidR="00A173F1">
        <w:rPr>
          <w:rFonts w:ascii="Arial" w:hAnsi="Arial" w:hint="cs"/>
          <w:noProof w:val="0"/>
          <w:rtl/>
        </w:rPr>
        <w:t>ביקשו מבית המשפט להורות על אכיפת הסכם המכר בתנאים שהוסכמו בין הצדדים ולהורות לנתבעים לקדם בצורה יעילה את ההסכם לאישורו של בית המשפט לענייני משפחה</w:t>
      </w:r>
      <w:r w:rsidR="00884B8F">
        <w:rPr>
          <w:rFonts w:ascii="Arial" w:hAnsi="Arial" w:hint="cs"/>
          <w:noProof w:val="0"/>
          <w:rtl/>
        </w:rPr>
        <w:t>,</w:t>
      </w:r>
      <w:r w:rsidR="00A173F1">
        <w:rPr>
          <w:rFonts w:ascii="Arial" w:hAnsi="Arial" w:hint="cs"/>
          <w:noProof w:val="0"/>
          <w:rtl/>
        </w:rPr>
        <w:t xml:space="preserve"> </w:t>
      </w:r>
      <w:r w:rsidR="00DC7CD4">
        <w:rPr>
          <w:rFonts w:ascii="Arial" w:hAnsi="Arial" w:hint="cs"/>
          <w:noProof w:val="0"/>
          <w:rtl/>
        </w:rPr>
        <w:t>ל</w:t>
      </w:r>
      <w:r w:rsidR="00884B8F">
        <w:rPr>
          <w:rFonts w:ascii="Arial" w:hAnsi="Arial" w:hint="cs"/>
          <w:noProof w:val="0"/>
          <w:rtl/>
        </w:rPr>
        <w:t xml:space="preserve">שם </w:t>
      </w:r>
      <w:r w:rsidR="00DC7CD4">
        <w:rPr>
          <w:rFonts w:ascii="Arial" w:hAnsi="Arial" w:hint="cs"/>
          <w:noProof w:val="0"/>
          <w:rtl/>
        </w:rPr>
        <w:t xml:space="preserve">העברת הזכויות במגרש על שמם של </w:t>
      </w:r>
      <w:r w:rsidR="00A173F1">
        <w:rPr>
          <w:rFonts w:ascii="Arial" w:hAnsi="Arial" w:hint="cs"/>
          <w:noProof w:val="0"/>
          <w:rtl/>
        </w:rPr>
        <w:t xml:space="preserve">התובעים. </w:t>
      </w:r>
    </w:p>
    <w:p w:rsidR="007D4F18" w:rsidRPr="009C5413" w:rsidRDefault="007D4F18" w:rsidP="009C5413">
      <w:pPr>
        <w:tabs>
          <w:tab w:val="left" w:pos="794"/>
          <w:tab w:val="left" w:pos="936"/>
        </w:tabs>
        <w:rPr>
          <w:rFonts w:ascii="Arial" w:hAnsi="Arial"/>
          <w:noProof w:val="0"/>
          <w:rtl/>
        </w:rPr>
      </w:pPr>
    </w:p>
    <w:p w:rsidR="007D4F18" w:rsidRDefault="007D4F18" w:rsidP="0052445F">
      <w:pPr>
        <w:pStyle w:val="ad"/>
        <w:tabs>
          <w:tab w:val="left" w:pos="794"/>
          <w:tab w:val="left" w:pos="936"/>
        </w:tabs>
        <w:ind w:left="794" w:hanging="434"/>
        <w:rPr>
          <w:rFonts w:ascii="Arial" w:hAnsi="Arial"/>
          <w:noProof w:val="0"/>
          <w:rtl/>
        </w:rPr>
      </w:pPr>
    </w:p>
    <w:p w:rsidR="007D4F18" w:rsidRPr="008E3DA3" w:rsidRDefault="008E3DA3" w:rsidP="0052445F">
      <w:pPr>
        <w:pStyle w:val="ad"/>
        <w:tabs>
          <w:tab w:val="left" w:pos="794"/>
          <w:tab w:val="left" w:pos="936"/>
        </w:tabs>
        <w:ind w:left="794" w:hanging="434"/>
        <w:rPr>
          <w:rFonts w:ascii="Arial" w:hAnsi="Arial"/>
          <w:b/>
          <w:bCs/>
          <w:noProof w:val="0"/>
          <w:u w:val="single"/>
          <w:rtl/>
        </w:rPr>
      </w:pPr>
      <w:r>
        <w:rPr>
          <w:rFonts w:ascii="Arial" w:hAnsi="Arial" w:hint="cs"/>
          <w:b/>
          <w:bCs/>
          <w:noProof w:val="0"/>
          <w:u w:val="single"/>
          <w:rtl/>
        </w:rPr>
        <w:t>תמצית סיכומי ההגנה</w:t>
      </w:r>
    </w:p>
    <w:p w:rsidR="007D4F18" w:rsidRPr="007D4F18" w:rsidRDefault="007D4F18" w:rsidP="007D4F18">
      <w:pPr>
        <w:pStyle w:val="ad"/>
        <w:rPr>
          <w:rFonts w:ascii="Arial" w:hAnsi="Arial"/>
          <w:noProof w:val="0"/>
          <w:rtl/>
        </w:rPr>
      </w:pPr>
    </w:p>
    <w:p w:rsidR="00694556" w:rsidRDefault="000B3754" w:rsidP="009C541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הנתבעים טענו</w:t>
      </w:r>
      <w:r w:rsidR="00884B8F">
        <w:rPr>
          <w:rFonts w:ascii="Arial" w:hAnsi="Arial" w:hint="cs"/>
          <w:noProof w:val="0"/>
          <w:rtl/>
        </w:rPr>
        <w:t>,</w:t>
      </w:r>
      <w:r>
        <w:rPr>
          <w:rFonts w:ascii="Arial" w:hAnsi="Arial" w:hint="cs"/>
          <w:noProof w:val="0"/>
          <w:rtl/>
        </w:rPr>
        <w:t xml:space="preserve"> כי התובעים לא הציגו לאורך כל ניהול התיק שום הסכם או</w:t>
      </w:r>
      <w:r w:rsidR="00EE1D26">
        <w:rPr>
          <w:rFonts w:ascii="Arial" w:hAnsi="Arial" w:hint="cs"/>
          <w:noProof w:val="0"/>
          <w:rtl/>
        </w:rPr>
        <w:t xml:space="preserve"> טיוטה להסכם בין הצדדים, וכי לא עמדו ב</w:t>
      </w:r>
      <w:r w:rsidR="00FA5BD7">
        <w:rPr>
          <w:rFonts w:ascii="Arial" w:hAnsi="Arial" w:hint="cs"/>
          <w:noProof w:val="0"/>
          <w:rtl/>
        </w:rPr>
        <w:t xml:space="preserve">דרישת </w:t>
      </w:r>
      <w:r w:rsidR="00EE1D26">
        <w:rPr>
          <w:rFonts w:ascii="Arial" w:hAnsi="Arial" w:hint="cs"/>
          <w:noProof w:val="0"/>
          <w:rtl/>
        </w:rPr>
        <w:t>הכתב בהתאם</w:t>
      </w:r>
      <w:r w:rsidR="00FA5BD7">
        <w:rPr>
          <w:rFonts w:ascii="Arial" w:hAnsi="Arial" w:hint="cs"/>
          <w:noProof w:val="0"/>
          <w:rtl/>
        </w:rPr>
        <w:t xml:space="preserve"> </w:t>
      </w:r>
      <w:r w:rsidR="00EE1D26">
        <w:rPr>
          <w:rFonts w:ascii="Arial" w:hAnsi="Arial" w:hint="cs"/>
          <w:noProof w:val="0"/>
          <w:rtl/>
        </w:rPr>
        <w:t>ל</w:t>
      </w:r>
      <w:r w:rsidR="00FA5BD7">
        <w:rPr>
          <w:rFonts w:ascii="Arial" w:hAnsi="Arial" w:hint="cs"/>
          <w:noProof w:val="0"/>
          <w:rtl/>
        </w:rPr>
        <w:t>ס</w:t>
      </w:r>
      <w:r w:rsidR="00EE1D26">
        <w:rPr>
          <w:rFonts w:ascii="Arial" w:hAnsi="Arial" w:hint="cs"/>
          <w:noProof w:val="0"/>
          <w:rtl/>
        </w:rPr>
        <w:t>ע</w:t>
      </w:r>
      <w:r w:rsidR="00FA5BD7">
        <w:rPr>
          <w:rFonts w:ascii="Arial" w:hAnsi="Arial" w:hint="cs"/>
          <w:noProof w:val="0"/>
          <w:rtl/>
        </w:rPr>
        <w:t xml:space="preserve">' 8 לחוק המקרקעין, </w:t>
      </w:r>
      <w:r w:rsidR="00EE1D26">
        <w:rPr>
          <w:rFonts w:ascii="Arial" w:hAnsi="Arial" w:hint="cs"/>
          <w:noProof w:val="0"/>
          <w:rtl/>
        </w:rPr>
        <w:t>הקובע כי עסקה</w:t>
      </w:r>
      <w:r w:rsidR="00FA5BD7">
        <w:rPr>
          <w:rFonts w:ascii="Arial" w:hAnsi="Arial" w:hint="cs"/>
          <w:noProof w:val="0"/>
          <w:rtl/>
        </w:rPr>
        <w:t xml:space="preserve"> </w:t>
      </w:r>
      <w:r w:rsidR="008F65F6">
        <w:rPr>
          <w:rFonts w:ascii="Arial" w:hAnsi="Arial" w:hint="cs"/>
          <w:noProof w:val="0"/>
          <w:rtl/>
        </w:rPr>
        <w:t>ב</w:t>
      </w:r>
      <w:r w:rsidR="00FA5BD7">
        <w:rPr>
          <w:rFonts w:ascii="Arial" w:hAnsi="Arial" w:hint="cs"/>
          <w:noProof w:val="0"/>
          <w:rtl/>
        </w:rPr>
        <w:t>מקרקעי</w:t>
      </w:r>
      <w:r w:rsidR="008F65F6">
        <w:rPr>
          <w:rFonts w:ascii="Arial" w:hAnsi="Arial" w:hint="cs"/>
          <w:noProof w:val="0"/>
          <w:rtl/>
        </w:rPr>
        <w:t>ן</w:t>
      </w:r>
      <w:r w:rsidR="00EE1D26">
        <w:rPr>
          <w:rFonts w:ascii="Arial" w:hAnsi="Arial" w:hint="cs"/>
          <w:noProof w:val="0"/>
          <w:rtl/>
        </w:rPr>
        <w:t xml:space="preserve"> טעונה</w:t>
      </w:r>
      <w:r w:rsidR="00FA5BD7">
        <w:rPr>
          <w:rFonts w:ascii="Arial" w:hAnsi="Arial" w:hint="cs"/>
          <w:noProof w:val="0"/>
          <w:rtl/>
        </w:rPr>
        <w:t xml:space="preserve"> מסמך בכתב</w:t>
      </w:r>
      <w:r w:rsidR="00EE1D26">
        <w:rPr>
          <w:rFonts w:ascii="Arial" w:hAnsi="Arial" w:hint="cs"/>
          <w:noProof w:val="0"/>
          <w:rtl/>
        </w:rPr>
        <w:t>.</w:t>
      </w:r>
      <w:r w:rsidR="008F65F6">
        <w:rPr>
          <w:rFonts w:ascii="Arial" w:hAnsi="Arial" w:hint="cs"/>
          <w:noProof w:val="0"/>
          <w:rtl/>
        </w:rPr>
        <w:t xml:space="preserve"> </w:t>
      </w:r>
    </w:p>
    <w:p w:rsidR="00791985" w:rsidRPr="00791985" w:rsidRDefault="00791985" w:rsidP="0052445F">
      <w:pPr>
        <w:pStyle w:val="ad"/>
        <w:tabs>
          <w:tab w:val="left" w:pos="794"/>
          <w:tab w:val="left" w:pos="936"/>
        </w:tabs>
        <w:ind w:left="794" w:hanging="434"/>
        <w:rPr>
          <w:rFonts w:ascii="Arial" w:hAnsi="Arial"/>
          <w:noProof w:val="0"/>
          <w:rtl/>
        </w:rPr>
      </w:pPr>
    </w:p>
    <w:p w:rsidR="001C0C1A" w:rsidRPr="00671032" w:rsidRDefault="000B3754" w:rsidP="00EB02BE">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עוד </w:t>
      </w:r>
      <w:r w:rsidR="00EE1D26">
        <w:rPr>
          <w:rFonts w:ascii="Arial" w:hAnsi="Arial" w:hint="cs"/>
          <w:noProof w:val="0"/>
          <w:rtl/>
        </w:rPr>
        <w:t>הפנו הנתבעים לעדותו</w:t>
      </w:r>
      <w:r w:rsidR="00FD79B6">
        <w:rPr>
          <w:rFonts w:ascii="Arial" w:hAnsi="Arial" w:hint="cs"/>
          <w:noProof w:val="0"/>
          <w:rtl/>
        </w:rPr>
        <w:t xml:space="preserve"> של </w:t>
      </w:r>
      <w:r w:rsidR="001C0C1A">
        <w:rPr>
          <w:rFonts w:ascii="Arial" w:hAnsi="Arial" w:hint="cs"/>
          <w:noProof w:val="0"/>
          <w:rtl/>
        </w:rPr>
        <w:t xml:space="preserve">תובע 1, </w:t>
      </w:r>
      <w:r w:rsidR="00EB02BE">
        <w:rPr>
          <w:rFonts w:ascii="Arial" w:hAnsi="Arial" w:hint="cs"/>
          <w:noProof w:val="0"/>
          <w:rtl/>
        </w:rPr>
        <w:t>א' ז'</w:t>
      </w:r>
      <w:r w:rsidR="001C0C1A">
        <w:rPr>
          <w:rFonts w:ascii="Arial" w:hAnsi="Arial" w:hint="cs"/>
          <w:noProof w:val="0"/>
          <w:rtl/>
        </w:rPr>
        <w:t>,</w:t>
      </w:r>
      <w:r w:rsidR="00884B8F">
        <w:rPr>
          <w:rFonts w:ascii="Arial" w:hAnsi="Arial" w:hint="cs"/>
          <w:noProof w:val="0"/>
          <w:rtl/>
        </w:rPr>
        <w:t xml:space="preserve"> בה </w:t>
      </w:r>
      <w:r w:rsidR="00EE1D26">
        <w:rPr>
          <w:rFonts w:ascii="Arial" w:hAnsi="Arial" w:hint="cs"/>
          <w:noProof w:val="0"/>
          <w:rtl/>
        </w:rPr>
        <w:t>אישר כי לא נערך</w:t>
      </w:r>
      <w:r w:rsidR="001C0C1A" w:rsidRPr="001C0C1A">
        <w:rPr>
          <w:rFonts w:ascii="Arial" w:hAnsi="Arial" w:hint="cs"/>
          <w:noProof w:val="0"/>
          <w:rtl/>
        </w:rPr>
        <w:t xml:space="preserve"> הסכם מכר בכתב ולא הוחלפו אפילו טיוטות בין הצדדים. </w:t>
      </w:r>
      <w:r w:rsidR="001C0C1A" w:rsidRPr="00671032">
        <w:rPr>
          <w:rFonts w:ascii="Arial" w:hAnsi="Arial" w:hint="cs"/>
          <w:noProof w:val="0"/>
          <w:rtl/>
        </w:rPr>
        <w:t>לגבי</w:t>
      </w:r>
      <w:r w:rsidR="00EE1D26">
        <w:rPr>
          <w:rFonts w:ascii="Arial" w:hAnsi="Arial" w:hint="cs"/>
          <w:noProof w:val="0"/>
          <w:rtl/>
        </w:rPr>
        <w:t xml:space="preserve"> עדותה של תובעת 2, נטען כי לאורכה ולרוחבה מדובר בעדות מפי השמועה</w:t>
      </w:r>
      <w:r w:rsidR="0088212A">
        <w:rPr>
          <w:rFonts w:ascii="Arial" w:hAnsi="Arial" w:hint="cs"/>
          <w:noProof w:val="0"/>
          <w:rtl/>
        </w:rPr>
        <w:t>,</w:t>
      </w:r>
      <w:r w:rsidR="00CD2B27">
        <w:rPr>
          <w:rFonts w:ascii="Arial" w:hAnsi="Arial" w:hint="cs"/>
          <w:noProof w:val="0"/>
          <w:rtl/>
        </w:rPr>
        <w:t xml:space="preserve"> מש</w:t>
      </w:r>
      <w:r w:rsidR="001C0C1A" w:rsidRPr="00671032">
        <w:rPr>
          <w:rFonts w:ascii="Arial" w:hAnsi="Arial" w:hint="cs"/>
          <w:noProof w:val="0"/>
          <w:rtl/>
        </w:rPr>
        <w:t xml:space="preserve">לא </w:t>
      </w:r>
      <w:r w:rsidR="00CD2B27">
        <w:rPr>
          <w:rFonts w:ascii="Arial" w:hAnsi="Arial" w:hint="cs"/>
          <w:noProof w:val="0"/>
          <w:rtl/>
        </w:rPr>
        <w:t>נכחה בפגישה שהתקיימה בין הצדדים.</w:t>
      </w:r>
      <w:r w:rsidR="001C0C1A" w:rsidRPr="00671032">
        <w:rPr>
          <w:rFonts w:ascii="Arial" w:hAnsi="Arial" w:hint="cs"/>
          <w:noProof w:val="0"/>
          <w:rtl/>
        </w:rPr>
        <w:t xml:space="preserve"> עוד נטען כי </w:t>
      </w:r>
      <w:r w:rsidR="00CD2B27">
        <w:rPr>
          <w:rFonts w:ascii="Arial" w:hAnsi="Arial" w:hint="cs"/>
          <w:noProof w:val="0"/>
          <w:rtl/>
        </w:rPr>
        <w:t xml:space="preserve">בעדותה מסרה כי </w:t>
      </w:r>
      <w:r w:rsidR="001C0C1A" w:rsidRPr="00671032">
        <w:rPr>
          <w:rFonts w:ascii="Arial" w:hAnsi="Arial" w:hint="cs"/>
          <w:noProof w:val="0"/>
          <w:rtl/>
        </w:rPr>
        <w:t>מעולם לא התכוונה לעבור לגור ב</w:t>
      </w:r>
      <w:r w:rsidR="0026018B">
        <w:rPr>
          <w:rFonts w:ascii="Arial" w:hAnsi="Arial" w:hint="cs"/>
          <w:noProof w:val="0"/>
          <w:rtl/>
        </w:rPr>
        <w:t>ט</w:t>
      </w:r>
      <w:r w:rsidR="0026018B">
        <w:rPr>
          <w:rFonts w:ascii="Arial" w:hAnsi="Arial"/>
          <w:noProof w:val="0"/>
          <w:rtl/>
        </w:rPr>
        <w:t>'</w:t>
      </w:r>
      <w:r w:rsidR="00CD2B27">
        <w:rPr>
          <w:rFonts w:ascii="Arial" w:hAnsi="Arial" w:hint="cs"/>
          <w:noProof w:val="0"/>
          <w:rtl/>
        </w:rPr>
        <w:t xml:space="preserve">, ובכך סתרה הנטען </w:t>
      </w:r>
      <w:r w:rsidR="001C0C1A" w:rsidRPr="00671032">
        <w:rPr>
          <w:rFonts w:ascii="Arial" w:hAnsi="Arial" w:hint="cs"/>
          <w:noProof w:val="0"/>
          <w:rtl/>
        </w:rPr>
        <w:t>בס</w:t>
      </w:r>
      <w:r w:rsidR="00CD2B27">
        <w:rPr>
          <w:rFonts w:ascii="Arial" w:hAnsi="Arial" w:hint="cs"/>
          <w:noProof w:val="0"/>
          <w:rtl/>
        </w:rPr>
        <w:t>ע</w:t>
      </w:r>
      <w:r w:rsidR="00F15F64">
        <w:rPr>
          <w:rFonts w:ascii="Arial" w:hAnsi="Arial" w:hint="cs"/>
          <w:noProof w:val="0"/>
          <w:rtl/>
        </w:rPr>
        <w:t xml:space="preserve">' 29 לכתב התביעה לפיו </w:t>
      </w:r>
      <w:r w:rsidR="001C0C1A" w:rsidRPr="00671032">
        <w:rPr>
          <w:rFonts w:ascii="Arial" w:hAnsi="Arial" w:hint="cs"/>
          <w:noProof w:val="0"/>
          <w:rtl/>
        </w:rPr>
        <w:t>התובעים התכוונו להעתיק את מקום מגוריהם</w:t>
      </w:r>
      <w:r w:rsidR="00F15F64">
        <w:rPr>
          <w:rFonts w:ascii="Arial" w:hAnsi="Arial" w:hint="cs"/>
          <w:noProof w:val="0"/>
          <w:rtl/>
        </w:rPr>
        <w:t>,</w:t>
      </w:r>
      <w:r w:rsidR="001C0C1A" w:rsidRPr="00671032">
        <w:rPr>
          <w:rFonts w:ascii="Arial" w:hAnsi="Arial" w:hint="cs"/>
          <w:noProof w:val="0"/>
          <w:rtl/>
        </w:rPr>
        <w:t xml:space="preserve"> כולם ביחד</w:t>
      </w:r>
      <w:r w:rsidR="00F15F64">
        <w:rPr>
          <w:rFonts w:ascii="Arial" w:hAnsi="Arial" w:hint="cs"/>
          <w:noProof w:val="0"/>
          <w:rtl/>
        </w:rPr>
        <w:t>,</w:t>
      </w:r>
      <w:r w:rsidR="001C0C1A" w:rsidRPr="00671032">
        <w:rPr>
          <w:rFonts w:ascii="Arial" w:hAnsi="Arial" w:hint="cs"/>
          <w:noProof w:val="0"/>
          <w:rtl/>
        </w:rPr>
        <w:t xml:space="preserve"> ל</w:t>
      </w:r>
      <w:r w:rsidR="0026018B">
        <w:rPr>
          <w:rFonts w:ascii="Arial" w:hAnsi="Arial" w:hint="cs"/>
          <w:noProof w:val="0"/>
          <w:rtl/>
        </w:rPr>
        <w:t>ט</w:t>
      </w:r>
      <w:r w:rsidR="0026018B">
        <w:rPr>
          <w:rFonts w:ascii="Arial" w:hAnsi="Arial"/>
          <w:noProof w:val="0"/>
          <w:rtl/>
        </w:rPr>
        <w:t>'</w:t>
      </w:r>
      <w:r w:rsidR="001C0C1A" w:rsidRPr="00671032">
        <w:rPr>
          <w:rFonts w:ascii="Arial" w:hAnsi="Arial" w:hint="cs"/>
          <w:noProof w:val="0"/>
          <w:rtl/>
        </w:rPr>
        <w:t xml:space="preserve">. </w:t>
      </w:r>
    </w:p>
    <w:p w:rsidR="001C0C1A" w:rsidRPr="001C0C1A" w:rsidRDefault="001C0C1A" w:rsidP="0052445F">
      <w:pPr>
        <w:pStyle w:val="ad"/>
        <w:tabs>
          <w:tab w:val="left" w:pos="794"/>
          <w:tab w:val="left" w:pos="936"/>
        </w:tabs>
        <w:ind w:left="794" w:hanging="434"/>
        <w:rPr>
          <w:rFonts w:ascii="Arial" w:hAnsi="Arial"/>
          <w:noProof w:val="0"/>
          <w:rtl/>
        </w:rPr>
      </w:pPr>
    </w:p>
    <w:p w:rsidR="001C0C1A" w:rsidRDefault="0088212A" w:rsidP="0052445F">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עוד טענו הנתבעים</w:t>
      </w:r>
      <w:r w:rsidR="00884B8F">
        <w:rPr>
          <w:rFonts w:ascii="Arial" w:hAnsi="Arial" w:hint="cs"/>
          <w:noProof w:val="0"/>
          <w:rtl/>
        </w:rPr>
        <w:t xml:space="preserve">, </w:t>
      </w:r>
      <w:r>
        <w:rPr>
          <w:rFonts w:ascii="Arial" w:hAnsi="Arial" w:hint="cs"/>
          <w:noProof w:val="0"/>
          <w:rtl/>
        </w:rPr>
        <w:t xml:space="preserve">כי הודעת הדוא"ל שצורפה כראיה מצד התובעים, אינה משקפת הסכמות </w:t>
      </w:r>
      <w:r w:rsidR="009C4D76">
        <w:rPr>
          <w:rFonts w:ascii="Arial" w:hAnsi="Arial" w:hint="cs"/>
          <w:noProof w:val="0"/>
          <w:rtl/>
        </w:rPr>
        <w:t xml:space="preserve">ולא את התמורה, </w:t>
      </w:r>
      <w:r w:rsidR="002D36FF">
        <w:rPr>
          <w:rFonts w:ascii="Arial" w:hAnsi="Arial" w:hint="cs"/>
          <w:noProof w:val="0"/>
          <w:rtl/>
        </w:rPr>
        <w:t>לאור עדות</w:t>
      </w:r>
      <w:r>
        <w:rPr>
          <w:rFonts w:ascii="Arial" w:hAnsi="Arial" w:hint="cs"/>
          <w:noProof w:val="0"/>
          <w:rtl/>
        </w:rPr>
        <w:t>ו של תובע 3 הסותרת את תוכן ההודעה</w:t>
      </w:r>
      <w:r w:rsidR="002D36FF">
        <w:rPr>
          <w:rFonts w:ascii="Arial" w:hAnsi="Arial" w:hint="cs"/>
          <w:noProof w:val="0"/>
          <w:rtl/>
        </w:rPr>
        <w:t xml:space="preserve">. </w:t>
      </w:r>
    </w:p>
    <w:p w:rsidR="002D36FF" w:rsidRPr="0088212A" w:rsidRDefault="002D36FF" w:rsidP="0052445F">
      <w:pPr>
        <w:pStyle w:val="ad"/>
        <w:tabs>
          <w:tab w:val="left" w:pos="794"/>
          <w:tab w:val="left" w:pos="936"/>
        </w:tabs>
        <w:ind w:left="794" w:hanging="434"/>
        <w:rPr>
          <w:rFonts w:ascii="Arial" w:hAnsi="Arial"/>
          <w:noProof w:val="0"/>
          <w:rtl/>
        </w:rPr>
      </w:pPr>
    </w:p>
    <w:p w:rsidR="002D36FF" w:rsidRDefault="0088212A" w:rsidP="00875353">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 xml:space="preserve">בנוגע למחיר </w:t>
      </w:r>
      <w:r w:rsidR="0019448D">
        <w:rPr>
          <w:rFonts w:ascii="Arial" w:hAnsi="Arial" w:hint="cs"/>
          <w:noProof w:val="0"/>
          <w:rtl/>
        </w:rPr>
        <w:t xml:space="preserve">נטען כי </w:t>
      </w:r>
      <w:r w:rsidR="00875353">
        <w:rPr>
          <w:rFonts w:ascii="Arial" w:hAnsi="Arial" w:hint="cs"/>
          <w:noProof w:val="0"/>
          <w:rtl/>
        </w:rPr>
        <w:t xml:space="preserve">גרסת הנתבעים באשר לסכום אותו דרשו הן במודעה והן בפגישה שהתקיימה עם התובעים, סך של 2,500,000 ₪, לא הופרכה. </w:t>
      </w:r>
    </w:p>
    <w:p w:rsidR="0074282A" w:rsidRPr="0074282A" w:rsidRDefault="0074282A" w:rsidP="0052445F">
      <w:pPr>
        <w:pStyle w:val="ad"/>
        <w:tabs>
          <w:tab w:val="left" w:pos="794"/>
          <w:tab w:val="left" w:pos="936"/>
        </w:tabs>
        <w:ind w:left="794" w:hanging="434"/>
        <w:rPr>
          <w:rFonts w:ascii="Arial" w:hAnsi="Arial"/>
          <w:noProof w:val="0"/>
          <w:rtl/>
        </w:rPr>
      </w:pPr>
    </w:p>
    <w:p w:rsidR="0074282A" w:rsidRDefault="009C4D76" w:rsidP="00EF0C5F">
      <w:pPr>
        <w:pStyle w:val="ad"/>
        <w:numPr>
          <w:ilvl w:val="0"/>
          <w:numId w:val="1"/>
        </w:numPr>
        <w:tabs>
          <w:tab w:val="left" w:pos="794"/>
          <w:tab w:val="left" w:pos="936"/>
        </w:tabs>
        <w:spacing w:line="360" w:lineRule="auto"/>
        <w:ind w:left="794" w:hanging="434"/>
        <w:jc w:val="both"/>
        <w:rPr>
          <w:rFonts w:ascii="Arial" w:hAnsi="Arial"/>
          <w:noProof w:val="0"/>
        </w:rPr>
      </w:pPr>
      <w:r>
        <w:rPr>
          <w:rFonts w:ascii="Arial" w:hAnsi="Arial" w:hint="cs"/>
          <w:noProof w:val="0"/>
          <w:rtl/>
        </w:rPr>
        <w:t>ל</w:t>
      </w:r>
      <w:r w:rsidR="00875353">
        <w:rPr>
          <w:rFonts w:ascii="Arial" w:hAnsi="Arial" w:hint="cs"/>
          <w:noProof w:val="0"/>
          <w:rtl/>
        </w:rPr>
        <w:t xml:space="preserve">בסוף </w:t>
      </w:r>
      <w:r w:rsidR="0074282A">
        <w:rPr>
          <w:rFonts w:ascii="Arial" w:hAnsi="Arial" w:hint="cs"/>
          <w:noProof w:val="0"/>
          <w:rtl/>
        </w:rPr>
        <w:t>נטען</w:t>
      </w:r>
      <w:r w:rsidR="00884B8F">
        <w:rPr>
          <w:rFonts w:ascii="Arial" w:hAnsi="Arial" w:hint="cs"/>
          <w:noProof w:val="0"/>
          <w:rtl/>
        </w:rPr>
        <w:t>,</w:t>
      </w:r>
      <w:r w:rsidR="0074282A">
        <w:rPr>
          <w:rFonts w:ascii="Arial" w:hAnsi="Arial" w:hint="cs"/>
          <w:noProof w:val="0"/>
          <w:rtl/>
        </w:rPr>
        <w:t xml:space="preserve"> כי התובעים דורשים סעד של אכיפת הסכם מכר מקרקעין, </w:t>
      </w:r>
      <w:r>
        <w:rPr>
          <w:rFonts w:ascii="Arial" w:hAnsi="Arial" w:hint="cs"/>
          <w:noProof w:val="0"/>
          <w:rtl/>
        </w:rPr>
        <w:t>סעד שלא ניתן להושיטו</w:t>
      </w:r>
      <w:r w:rsidR="00CA0552">
        <w:rPr>
          <w:rFonts w:ascii="Arial" w:hAnsi="Arial" w:hint="cs"/>
          <w:noProof w:val="0"/>
          <w:rtl/>
        </w:rPr>
        <w:t xml:space="preserve"> להם</w:t>
      </w:r>
      <w:r w:rsidR="00EF0C5F">
        <w:rPr>
          <w:rFonts w:ascii="Arial" w:hAnsi="Arial" w:hint="cs"/>
          <w:noProof w:val="0"/>
          <w:rtl/>
        </w:rPr>
        <w:t xml:space="preserve">, גם אם יוכח כי נערך הסכם בינם לבין התובעים, שהרי </w:t>
      </w:r>
      <w:r w:rsidR="0074282A">
        <w:rPr>
          <w:rFonts w:ascii="Arial" w:hAnsi="Arial" w:hint="cs"/>
          <w:noProof w:val="0"/>
          <w:rtl/>
        </w:rPr>
        <w:t xml:space="preserve">הנתבעים אינם </w:t>
      </w:r>
      <w:r>
        <w:rPr>
          <w:rFonts w:ascii="Arial" w:hAnsi="Arial" w:hint="cs"/>
          <w:noProof w:val="0"/>
          <w:rtl/>
        </w:rPr>
        <w:t>ה</w:t>
      </w:r>
      <w:r w:rsidR="0074282A">
        <w:rPr>
          <w:rFonts w:ascii="Arial" w:hAnsi="Arial" w:hint="cs"/>
          <w:noProof w:val="0"/>
          <w:rtl/>
        </w:rPr>
        <w:t>בעלי</w:t>
      </w:r>
      <w:r>
        <w:rPr>
          <w:rFonts w:ascii="Arial" w:hAnsi="Arial" w:hint="cs"/>
          <w:noProof w:val="0"/>
          <w:rtl/>
        </w:rPr>
        <w:t>ם של</w:t>
      </w:r>
      <w:r w:rsidR="0074282A">
        <w:rPr>
          <w:rFonts w:ascii="Arial" w:hAnsi="Arial" w:hint="cs"/>
          <w:noProof w:val="0"/>
          <w:rtl/>
        </w:rPr>
        <w:t xml:space="preserve"> המקרקעין</w:t>
      </w:r>
      <w:r w:rsidR="000B3754">
        <w:rPr>
          <w:rFonts w:ascii="Arial" w:hAnsi="Arial" w:hint="cs"/>
          <w:noProof w:val="0"/>
          <w:rtl/>
        </w:rPr>
        <w:t xml:space="preserve">. </w:t>
      </w:r>
    </w:p>
    <w:p w:rsidR="0074282A" w:rsidRPr="00EF0C5F" w:rsidRDefault="0074282A" w:rsidP="0052445F">
      <w:pPr>
        <w:pStyle w:val="ad"/>
        <w:tabs>
          <w:tab w:val="left" w:pos="794"/>
          <w:tab w:val="left" w:pos="936"/>
        </w:tabs>
        <w:ind w:left="794" w:hanging="434"/>
        <w:rPr>
          <w:rFonts w:ascii="Arial" w:hAnsi="Arial"/>
          <w:noProof w:val="0"/>
          <w:rtl/>
        </w:rPr>
      </w:pPr>
    </w:p>
    <w:p w:rsidR="005D527E" w:rsidRDefault="005D527E" w:rsidP="0052445F">
      <w:pPr>
        <w:tabs>
          <w:tab w:val="left" w:pos="794"/>
          <w:tab w:val="left" w:pos="936"/>
        </w:tabs>
        <w:spacing w:line="360" w:lineRule="auto"/>
        <w:ind w:left="794" w:hanging="434"/>
        <w:jc w:val="both"/>
        <w:rPr>
          <w:rtl/>
        </w:rPr>
      </w:pPr>
    </w:p>
    <w:p w:rsidR="005D527E" w:rsidRDefault="005D527E" w:rsidP="0052445F">
      <w:pPr>
        <w:tabs>
          <w:tab w:val="left" w:pos="794"/>
          <w:tab w:val="left" w:pos="936"/>
        </w:tabs>
        <w:spacing w:line="360" w:lineRule="auto"/>
        <w:ind w:left="794" w:hanging="434"/>
        <w:jc w:val="both"/>
        <w:rPr>
          <w:rFonts w:ascii="Calibri" w:hAnsi="Calibri"/>
          <w:noProof w:val="0"/>
        </w:rPr>
      </w:pPr>
      <w:r>
        <w:rPr>
          <w:rFonts w:ascii="Calibri" w:hAnsi="Calibri"/>
          <w:b/>
          <w:bCs/>
          <w:noProof w:val="0"/>
          <w:u w:val="single"/>
          <w:rtl/>
        </w:rPr>
        <w:t>דיון והכרעה</w:t>
      </w:r>
      <w:r>
        <w:rPr>
          <w:rFonts w:ascii="Calibri" w:hAnsi="Calibri"/>
          <w:noProof w:val="0"/>
          <w:rtl/>
        </w:rPr>
        <w:t>:</w:t>
      </w:r>
    </w:p>
    <w:p w:rsidR="005D527E" w:rsidRDefault="005D527E" w:rsidP="0052445F">
      <w:pPr>
        <w:tabs>
          <w:tab w:val="left" w:pos="794"/>
          <w:tab w:val="left" w:pos="936"/>
        </w:tabs>
        <w:spacing w:line="360" w:lineRule="auto"/>
        <w:ind w:left="794" w:hanging="434"/>
        <w:jc w:val="both"/>
        <w:rPr>
          <w:rFonts w:ascii="Calibri" w:hAnsi="Calibri"/>
          <w:noProof w:val="0"/>
          <w:rtl/>
        </w:rPr>
      </w:pPr>
    </w:p>
    <w:p w:rsidR="00697ED8" w:rsidRDefault="005D527E" w:rsidP="0088212A">
      <w:pPr>
        <w:pStyle w:val="ad"/>
        <w:numPr>
          <w:ilvl w:val="0"/>
          <w:numId w:val="1"/>
        </w:numPr>
        <w:tabs>
          <w:tab w:val="left" w:pos="794"/>
          <w:tab w:val="left" w:pos="936"/>
        </w:tabs>
        <w:spacing w:line="360" w:lineRule="auto"/>
        <w:ind w:left="794" w:hanging="434"/>
        <w:jc w:val="both"/>
      </w:pPr>
      <w:r w:rsidRPr="005D527E">
        <w:rPr>
          <w:rFonts w:ascii="Calibri" w:hAnsi="Calibri"/>
          <w:noProof w:val="0"/>
          <w:rtl/>
        </w:rPr>
        <w:t xml:space="preserve">לאחר ששקלתי את טענות </w:t>
      </w:r>
      <w:r w:rsidR="00884B8F">
        <w:rPr>
          <w:rFonts w:ascii="Calibri" w:hAnsi="Calibri"/>
          <w:noProof w:val="0"/>
          <w:rtl/>
        </w:rPr>
        <w:t>הצדדים, עיינתי במסמכים אשר ה</w:t>
      </w:r>
      <w:r w:rsidR="00884B8F">
        <w:rPr>
          <w:rFonts w:ascii="Calibri" w:hAnsi="Calibri" w:hint="cs"/>
          <w:noProof w:val="0"/>
          <w:rtl/>
        </w:rPr>
        <w:t>ניחו</w:t>
      </w:r>
      <w:r w:rsidRPr="005D527E">
        <w:rPr>
          <w:rFonts w:ascii="Calibri" w:hAnsi="Calibri"/>
          <w:noProof w:val="0"/>
          <w:rtl/>
        </w:rPr>
        <w:t xml:space="preserve"> לפניי</w:t>
      </w:r>
      <w:r>
        <w:rPr>
          <w:rFonts w:ascii="Calibri" w:hAnsi="Calibri" w:hint="cs"/>
          <w:noProof w:val="0"/>
          <w:rtl/>
        </w:rPr>
        <w:t>,</w:t>
      </w:r>
      <w:r w:rsidRPr="005D527E">
        <w:rPr>
          <w:rFonts w:ascii="Calibri" w:hAnsi="Calibri"/>
          <w:noProof w:val="0"/>
          <w:rtl/>
        </w:rPr>
        <w:t xml:space="preserve"> שמעתי את עדויות המצהירים</w:t>
      </w:r>
      <w:r>
        <w:rPr>
          <w:rFonts w:ascii="Calibri" w:hAnsi="Calibri" w:hint="cs"/>
          <w:noProof w:val="0"/>
          <w:rtl/>
        </w:rPr>
        <w:t xml:space="preserve"> </w:t>
      </w:r>
      <w:r w:rsidR="0088212A">
        <w:rPr>
          <w:rFonts w:ascii="Calibri" w:hAnsi="Calibri" w:hint="cs"/>
          <w:noProof w:val="0"/>
          <w:rtl/>
        </w:rPr>
        <w:t xml:space="preserve">והעדים </w:t>
      </w:r>
      <w:r>
        <w:rPr>
          <w:rFonts w:ascii="Calibri" w:hAnsi="Calibri" w:hint="cs"/>
          <w:noProof w:val="0"/>
          <w:rtl/>
        </w:rPr>
        <w:t>ועיינתי שוב בפרוטוקולים</w:t>
      </w:r>
      <w:r w:rsidRPr="005D527E">
        <w:rPr>
          <w:rFonts w:ascii="Calibri" w:hAnsi="Calibri"/>
          <w:noProof w:val="0"/>
          <w:rtl/>
        </w:rPr>
        <w:t>, באתי לכ</w:t>
      </w:r>
      <w:r w:rsidR="000B3754">
        <w:rPr>
          <w:rFonts w:ascii="Calibri" w:hAnsi="Calibri"/>
          <w:noProof w:val="0"/>
          <w:rtl/>
        </w:rPr>
        <w:t>לל מסקנה כי דין התביעה להידחות</w:t>
      </w:r>
      <w:r w:rsidR="00EF0C5F">
        <w:rPr>
          <w:rFonts w:ascii="Calibri" w:hAnsi="Calibri" w:hint="cs"/>
          <w:noProof w:val="0"/>
          <w:rtl/>
        </w:rPr>
        <w:t>. מסקנה זו מתחייבת לאור</w:t>
      </w:r>
      <w:r w:rsidR="0088212A">
        <w:rPr>
          <w:rFonts w:ascii="Calibri" w:hAnsi="Calibri" w:hint="cs"/>
          <w:noProof w:val="0"/>
          <w:rtl/>
        </w:rPr>
        <w:t xml:space="preserve"> הדברים שהקדמתי וציינתי בתחילת פסק הדין, והקושי שמעוררת התביעה תוך ציון ה</w:t>
      </w:r>
      <w:r w:rsidR="00C71E40">
        <w:rPr>
          <w:rFonts w:ascii="Calibri" w:hAnsi="Calibri" w:hint="cs"/>
          <w:noProof w:val="0"/>
          <w:rtl/>
        </w:rPr>
        <w:t xml:space="preserve">טעמים הקשורים בכך. אציין שוב </w:t>
      </w:r>
      <w:r w:rsidR="00EF0C5F">
        <w:rPr>
          <w:rFonts w:ascii="Calibri" w:hAnsi="Calibri" w:hint="cs"/>
          <w:noProof w:val="0"/>
          <w:rtl/>
        </w:rPr>
        <w:t xml:space="preserve">שניים אלה: </w:t>
      </w:r>
      <w:r w:rsidR="00EF0C5F">
        <w:rPr>
          <w:rFonts w:ascii="Calibri" w:hAnsi="Calibri" w:hint="cs"/>
          <w:noProof w:val="0"/>
          <w:rtl/>
        </w:rPr>
        <w:lastRenderedPageBreak/>
        <w:t xml:space="preserve">ראשית, </w:t>
      </w:r>
      <w:r w:rsidRPr="005D527E">
        <w:rPr>
          <w:rFonts w:ascii="Calibri" w:hAnsi="Calibri"/>
          <w:noProof w:val="0"/>
          <w:rtl/>
        </w:rPr>
        <w:t>המשא ומתן בין הצדדים לא הבשיל לכדי הסכם מחייב</w:t>
      </w:r>
      <w:r w:rsidR="00EF0C5F">
        <w:rPr>
          <w:rFonts w:ascii="Calibri" w:hAnsi="Calibri" w:hint="cs"/>
          <w:noProof w:val="0"/>
          <w:rtl/>
        </w:rPr>
        <w:t xml:space="preserve">, </w:t>
      </w:r>
      <w:r w:rsidR="00D20AD4">
        <w:rPr>
          <w:rFonts w:ascii="Calibri" w:hAnsi="Calibri" w:hint="cs"/>
          <w:noProof w:val="0"/>
          <w:rtl/>
        </w:rPr>
        <w:t xml:space="preserve">ולא הוצג הסכם העונה על דרישת הכתב בהתאם לחוק המקרקעין, גם זו שרוככה מהלך השנים. </w:t>
      </w:r>
      <w:r w:rsidR="00EF0C5F">
        <w:rPr>
          <w:rFonts w:ascii="Calibri" w:hAnsi="Calibri" w:hint="cs"/>
          <w:noProof w:val="0"/>
          <w:rtl/>
        </w:rPr>
        <w:t>שנית, סעד של אכיפה אינו בר השגה שהרי הנתבעים אינם הבעלים של המקרקעין, וכל עסקה במקרקעין היתה טעונה אישור בית משפט לעניני משפחה, כמתחייב על פי הוראת סע' 4</w:t>
      </w:r>
      <w:r w:rsidR="00CB6053">
        <w:rPr>
          <w:rFonts w:ascii="Calibri" w:hAnsi="Calibri" w:hint="cs"/>
          <w:noProof w:val="0"/>
          <w:rtl/>
        </w:rPr>
        <w:t>7 (א) (2) לחוק הכשרות המשפטית.</w:t>
      </w:r>
      <w:r w:rsidR="00D20AD4">
        <w:rPr>
          <w:rFonts w:hint="cs"/>
          <w:rtl/>
        </w:rPr>
        <w:t xml:space="preserve"> אמנם בסיכומיהם, בשונה מכתב התביעה, </w:t>
      </w:r>
      <w:r w:rsidR="00847E9E">
        <w:rPr>
          <w:rFonts w:hint="cs"/>
          <w:rtl/>
        </w:rPr>
        <w:t>זנחו התובעים את הסעד של רישום הזכויות על שמם, ו</w:t>
      </w:r>
      <w:r w:rsidR="00C722DD">
        <w:rPr>
          <w:rFonts w:hint="cs"/>
          <w:rtl/>
        </w:rPr>
        <w:t>שינו</w:t>
      </w:r>
      <w:r w:rsidR="00847E9E">
        <w:rPr>
          <w:rFonts w:hint="cs"/>
          <w:rtl/>
        </w:rPr>
        <w:t xml:space="preserve"> את הסעד מאכיפה ורישום זכויות במקרקעין לכדי הצהרה בדבר חוזה המחייב את </w:t>
      </w:r>
      <w:r w:rsidR="00915017">
        <w:rPr>
          <w:rFonts w:hint="cs"/>
          <w:rtl/>
        </w:rPr>
        <w:t>הצדדים לו בלבד, כאשר הנתבעים נדרשים</w:t>
      </w:r>
      <w:r w:rsidR="00847E9E">
        <w:rPr>
          <w:rFonts w:hint="cs"/>
          <w:rtl/>
        </w:rPr>
        <w:t xml:space="preserve"> לפעול לקבלת אי</w:t>
      </w:r>
      <w:r w:rsidR="00C722DD">
        <w:rPr>
          <w:rFonts w:hint="cs"/>
          <w:rtl/>
        </w:rPr>
        <w:t>שור בית משפט לעניני משפחה לעסקה.</w:t>
      </w:r>
      <w:r w:rsidR="00847E9E">
        <w:rPr>
          <w:rFonts w:hint="cs"/>
          <w:rtl/>
        </w:rPr>
        <w:t xml:space="preserve"> אולם יש לומר כבר כאן, כי סעד של אכיפה ורישום כפי שנתבקש </w:t>
      </w:r>
      <w:r w:rsidR="00915017">
        <w:rPr>
          <w:rFonts w:hint="cs"/>
          <w:rtl/>
        </w:rPr>
        <w:t xml:space="preserve">לכתחילה </w:t>
      </w:r>
      <w:r w:rsidR="00847E9E">
        <w:rPr>
          <w:rFonts w:hint="cs"/>
          <w:rtl/>
        </w:rPr>
        <w:t>בתביעה,</w:t>
      </w:r>
      <w:r w:rsidR="00915017">
        <w:rPr>
          <w:rFonts w:hint="cs"/>
          <w:rtl/>
        </w:rPr>
        <w:t xml:space="preserve"> דינו היה דחיה, בהעדר אישור בית משפט לעניני משפחה </w:t>
      </w:r>
      <w:r w:rsidR="00C722DD">
        <w:rPr>
          <w:rFonts w:hint="cs"/>
          <w:rtl/>
        </w:rPr>
        <w:t>להסכם המכר הנטען, וגם</w:t>
      </w:r>
      <w:r w:rsidR="00673773">
        <w:rPr>
          <w:rFonts w:hint="cs"/>
          <w:rtl/>
        </w:rPr>
        <w:t xml:space="preserve"> </w:t>
      </w:r>
      <w:r w:rsidR="00C722DD">
        <w:rPr>
          <w:rFonts w:hint="cs"/>
          <w:rtl/>
        </w:rPr>
        <w:t>אם נתעלם לרגע מהשוני בין הסעד שנתבע בכתב התביעה לזה שבסיכומים, ונתי</w:t>
      </w:r>
      <w:r w:rsidR="00673773">
        <w:rPr>
          <w:rFonts w:hint="cs"/>
          <w:rtl/>
        </w:rPr>
        <w:t>יחס לסעד אחרון זה, הרי ש</w:t>
      </w:r>
      <w:r w:rsidR="00C722DD">
        <w:rPr>
          <w:rFonts w:hint="cs"/>
          <w:rtl/>
        </w:rPr>
        <w:t xml:space="preserve">אף הוא </w:t>
      </w:r>
      <w:r w:rsidR="00673773">
        <w:rPr>
          <w:rFonts w:hint="cs"/>
          <w:rtl/>
        </w:rPr>
        <w:t xml:space="preserve">דינו </w:t>
      </w:r>
      <w:r w:rsidR="00C722DD">
        <w:rPr>
          <w:rFonts w:hint="cs"/>
          <w:rtl/>
        </w:rPr>
        <w:t xml:space="preserve">דחיה, </w:t>
      </w:r>
      <w:r w:rsidR="00C02D81">
        <w:rPr>
          <w:rFonts w:hint="cs"/>
          <w:rtl/>
        </w:rPr>
        <w:t xml:space="preserve">מהטעמים שפירטתי קודם וגם מן הטעם כי </w:t>
      </w:r>
      <w:r w:rsidR="00673773">
        <w:rPr>
          <w:rFonts w:hint="cs"/>
          <w:rtl/>
        </w:rPr>
        <w:t xml:space="preserve">לא נערך הסכם בכתב המפרט מלוא התנאים הנדרשים על מנת שבית משפט לעניני משפחה יוכל לאשר עסקה בשם חסוי. </w:t>
      </w:r>
    </w:p>
    <w:p w:rsidR="00697ED8" w:rsidRDefault="00697ED8" w:rsidP="00697ED8">
      <w:pPr>
        <w:pStyle w:val="ad"/>
        <w:tabs>
          <w:tab w:val="left" w:pos="794"/>
          <w:tab w:val="left" w:pos="936"/>
        </w:tabs>
        <w:spacing w:line="360" w:lineRule="auto"/>
        <w:ind w:left="794"/>
        <w:jc w:val="both"/>
      </w:pPr>
    </w:p>
    <w:p w:rsidR="00940CC5" w:rsidRPr="00940CC5" w:rsidRDefault="00673773" w:rsidP="00697ED8">
      <w:pPr>
        <w:pStyle w:val="ad"/>
        <w:tabs>
          <w:tab w:val="left" w:pos="794"/>
          <w:tab w:val="left" w:pos="936"/>
        </w:tabs>
        <w:spacing w:line="360" w:lineRule="auto"/>
        <w:ind w:left="794"/>
        <w:jc w:val="both"/>
      </w:pPr>
      <w:r>
        <w:rPr>
          <w:rFonts w:hint="cs"/>
          <w:rtl/>
        </w:rPr>
        <w:t xml:space="preserve">ודוק: אישור מעין זה יינתן אך בהתקיים חוזה </w:t>
      </w:r>
      <w:r w:rsidR="002E5862">
        <w:rPr>
          <w:rFonts w:hint="cs"/>
          <w:rtl/>
        </w:rPr>
        <w:t>קונקלוסיבי בכתב</w:t>
      </w:r>
      <w:r>
        <w:rPr>
          <w:rFonts w:hint="cs"/>
          <w:rtl/>
        </w:rPr>
        <w:t xml:space="preserve">, הכולל מלוא התנאים הדרושים על מנת שבית משפט יוכל לשקול האם לאשרו אם לאו, זאת על פי מבחן טובת הבעלים- האדם שמונה לו אפוטרופוס. דברים אלה תקפים הן ביחס </w:t>
      </w:r>
      <w:r w:rsidR="002E5862">
        <w:rPr>
          <w:rFonts w:hint="cs"/>
          <w:rtl/>
        </w:rPr>
        <w:t>לגובה התמורה; מועד מסירת החזקה; שיעור המס שיחול על הבעלים, ככל שיחול עליו; זהות הרוכש/הרוכשים; הסכמת המינהל וכן שומה עדכנית לפיה המחיר שנקבע בהסכם תואם את מחיר השוק.</w:t>
      </w:r>
      <w:r w:rsidR="008946A4">
        <w:rPr>
          <w:rFonts w:hint="cs"/>
          <w:rtl/>
        </w:rPr>
        <w:t xml:space="preserve"> </w:t>
      </w:r>
    </w:p>
    <w:p w:rsidR="0052445F" w:rsidRPr="00915017" w:rsidRDefault="0052445F" w:rsidP="00915017">
      <w:pPr>
        <w:rPr>
          <w:rFonts w:ascii="David" w:hAnsi="David"/>
          <w:noProof w:val="0"/>
          <w:rtl/>
        </w:rPr>
      </w:pPr>
    </w:p>
    <w:p w:rsidR="0052445F" w:rsidRPr="0052445F" w:rsidRDefault="0052445F" w:rsidP="00875353">
      <w:pPr>
        <w:spacing w:line="360" w:lineRule="auto"/>
        <w:ind w:left="794" w:hanging="434"/>
        <w:jc w:val="both"/>
        <w:rPr>
          <w:rFonts w:ascii="David" w:hAnsi="David"/>
          <w:noProof w:val="0"/>
          <w:rtl/>
        </w:rPr>
      </w:pPr>
    </w:p>
    <w:p w:rsidR="00940CC5" w:rsidRDefault="00CA0552" w:rsidP="00915017">
      <w:pPr>
        <w:pStyle w:val="ad"/>
        <w:tabs>
          <w:tab w:val="left" w:pos="794"/>
          <w:tab w:val="left" w:pos="936"/>
        </w:tabs>
        <w:spacing w:line="360" w:lineRule="auto"/>
        <w:ind w:left="794"/>
        <w:jc w:val="both"/>
        <w:rPr>
          <w:rFonts w:ascii="David" w:hAnsi="David"/>
          <w:noProof w:val="0"/>
          <w:rtl/>
        </w:rPr>
      </w:pPr>
      <w:r>
        <w:rPr>
          <w:rFonts w:ascii="David" w:hAnsi="David" w:hint="cs"/>
          <w:noProof w:val="0"/>
          <w:rtl/>
        </w:rPr>
        <w:t xml:space="preserve">מבלי לגרוע מהטעמים שפירטתי בתחילת פסק הדין, אבני נגף ממש העומדים בדרכה של התביעה ומובילים למסקנה כי דינה דחיה, אף משום הדרך והמתכונת בה הוגשה, אתעלם </w:t>
      </w:r>
      <w:r w:rsidR="0037477B">
        <w:rPr>
          <w:rFonts w:ascii="David" w:hAnsi="David" w:hint="cs"/>
          <w:noProof w:val="0"/>
          <w:rtl/>
        </w:rPr>
        <w:t>מכל אלה ואתמקד בדיון</w:t>
      </w:r>
      <w:r w:rsidR="00915017">
        <w:rPr>
          <w:rFonts w:ascii="David" w:hAnsi="David" w:hint="cs"/>
          <w:noProof w:val="0"/>
          <w:rtl/>
        </w:rPr>
        <w:t xml:space="preserve"> בש</w:t>
      </w:r>
      <w:r w:rsidR="00915017">
        <w:rPr>
          <w:rFonts w:ascii="David" w:hAnsi="David"/>
          <w:noProof w:val="0"/>
          <w:rtl/>
        </w:rPr>
        <w:t xml:space="preserve">אלה </w:t>
      </w:r>
      <w:r w:rsidR="00940CC5" w:rsidRPr="00940CC5">
        <w:rPr>
          <w:rFonts w:ascii="David" w:hAnsi="David"/>
          <w:noProof w:val="0"/>
          <w:rtl/>
        </w:rPr>
        <w:t xml:space="preserve">האם </w:t>
      </w:r>
      <w:r w:rsidR="00697ED8">
        <w:rPr>
          <w:rFonts w:ascii="David" w:hAnsi="David"/>
          <w:noProof w:val="0"/>
          <w:rtl/>
        </w:rPr>
        <w:t>נכרת בין הצדדים הסכם מכר</w:t>
      </w:r>
      <w:r w:rsidR="00697ED8">
        <w:rPr>
          <w:rFonts w:ascii="David" w:hAnsi="David" w:hint="cs"/>
          <w:noProof w:val="0"/>
          <w:rtl/>
        </w:rPr>
        <w:t xml:space="preserve"> בכתב</w:t>
      </w:r>
      <w:r w:rsidR="00915017">
        <w:rPr>
          <w:rFonts w:ascii="David" w:hAnsi="David" w:hint="cs"/>
          <w:noProof w:val="0"/>
          <w:rtl/>
        </w:rPr>
        <w:t>,</w:t>
      </w:r>
      <w:r w:rsidR="0037477B">
        <w:rPr>
          <w:rFonts w:ascii="David" w:hAnsi="David" w:hint="cs"/>
          <w:noProof w:val="0"/>
          <w:rtl/>
        </w:rPr>
        <w:t xml:space="preserve"> המותנה בקבלת אישור בית משפט לעני</w:t>
      </w:r>
      <w:r w:rsidR="00915017">
        <w:rPr>
          <w:rFonts w:ascii="David" w:hAnsi="David" w:hint="cs"/>
          <w:noProof w:val="0"/>
          <w:rtl/>
        </w:rPr>
        <w:t>ני משפחה</w:t>
      </w:r>
      <w:r w:rsidR="00940CC5" w:rsidRPr="00940CC5">
        <w:rPr>
          <w:rFonts w:ascii="David" w:hAnsi="David"/>
          <w:noProof w:val="0"/>
          <w:rtl/>
        </w:rPr>
        <w:t xml:space="preserve">? </w:t>
      </w:r>
    </w:p>
    <w:p w:rsidR="00940CC5" w:rsidRDefault="00940CC5" w:rsidP="0052445F">
      <w:pPr>
        <w:pStyle w:val="ad"/>
        <w:tabs>
          <w:tab w:val="left" w:pos="794"/>
          <w:tab w:val="left" w:pos="936"/>
        </w:tabs>
        <w:spacing w:line="360" w:lineRule="auto"/>
        <w:ind w:left="794" w:hanging="434"/>
        <w:jc w:val="both"/>
        <w:rPr>
          <w:rFonts w:ascii="David" w:hAnsi="David"/>
          <w:noProof w:val="0"/>
          <w:rtl/>
        </w:rPr>
      </w:pPr>
    </w:p>
    <w:p w:rsidR="00331771" w:rsidRDefault="00915017" w:rsidP="00915017">
      <w:pPr>
        <w:tabs>
          <w:tab w:val="left" w:pos="794"/>
          <w:tab w:val="left" w:pos="936"/>
        </w:tabs>
        <w:spacing w:after="160" w:line="360" w:lineRule="auto"/>
        <w:ind w:left="794" w:hanging="434"/>
        <w:contextualSpacing/>
        <w:jc w:val="both"/>
        <w:rPr>
          <w:rFonts w:ascii="David" w:eastAsia="Calibri" w:hAnsi="David"/>
          <w:b/>
          <w:bCs/>
          <w:noProof w:val="0"/>
          <w:u w:val="single"/>
          <w:rtl/>
        </w:rPr>
      </w:pPr>
      <w:r>
        <w:rPr>
          <w:rFonts w:ascii="David" w:eastAsia="Calibri" w:hAnsi="David" w:hint="cs"/>
          <w:b/>
          <w:bCs/>
          <w:noProof w:val="0"/>
          <w:u w:val="single"/>
          <w:rtl/>
        </w:rPr>
        <w:t>ה</w:t>
      </w:r>
      <w:r w:rsidR="00331771" w:rsidRPr="00331771">
        <w:rPr>
          <w:rFonts w:ascii="David" w:eastAsia="Calibri" w:hAnsi="David"/>
          <w:b/>
          <w:bCs/>
          <w:noProof w:val="0"/>
          <w:u w:val="single"/>
          <w:rtl/>
        </w:rPr>
        <w:t>מסג</w:t>
      </w:r>
      <w:r>
        <w:rPr>
          <w:rFonts w:ascii="David" w:eastAsia="Calibri" w:hAnsi="David"/>
          <w:b/>
          <w:bCs/>
          <w:noProof w:val="0"/>
          <w:u w:val="single"/>
          <w:rtl/>
        </w:rPr>
        <w:t xml:space="preserve">רת </w:t>
      </w:r>
      <w:r w:rsidR="008946A4">
        <w:rPr>
          <w:rFonts w:ascii="David" w:eastAsia="Calibri" w:hAnsi="David" w:hint="cs"/>
          <w:b/>
          <w:bCs/>
          <w:noProof w:val="0"/>
          <w:u w:val="single"/>
          <w:rtl/>
        </w:rPr>
        <w:t>ה</w:t>
      </w:r>
      <w:r>
        <w:rPr>
          <w:rFonts w:ascii="David" w:eastAsia="Calibri" w:hAnsi="David"/>
          <w:b/>
          <w:bCs/>
          <w:noProof w:val="0"/>
          <w:u w:val="single"/>
          <w:rtl/>
        </w:rPr>
        <w:t>נורמטיבית –</w:t>
      </w:r>
      <w:r>
        <w:rPr>
          <w:rFonts w:ascii="David" w:eastAsia="Calibri" w:hAnsi="David" w:hint="cs"/>
          <w:b/>
          <w:bCs/>
          <w:noProof w:val="0"/>
          <w:u w:val="single"/>
          <w:rtl/>
        </w:rPr>
        <w:t xml:space="preserve"> הסכם מכר מקרקעין</w:t>
      </w:r>
    </w:p>
    <w:p w:rsidR="00D45BB2" w:rsidRDefault="00D45BB2" w:rsidP="0052445F">
      <w:pPr>
        <w:pStyle w:val="ad"/>
        <w:numPr>
          <w:ilvl w:val="0"/>
          <w:numId w:val="1"/>
        </w:numPr>
        <w:tabs>
          <w:tab w:val="left" w:pos="794"/>
          <w:tab w:val="left" w:pos="936"/>
          <w:tab w:val="left" w:pos="1077"/>
        </w:tabs>
        <w:spacing w:after="160" w:line="360" w:lineRule="auto"/>
        <w:ind w:left="794" w:hanging="434"/>
        <w:jc w:val="both"/>
        <w:rPr>
          <w:rFonts w:ascii="David" w:eastAsia="Calibri" w:hAnsi="David"/>
          <w:noProof w:val="0"/>
        </w:rPr>
      </w:pPr>
      <w:r>
        <w:rPr>
          <w:rFonts w:ascii="David" w:eastAsia="Calibri" w:hAnsi="David" w:hint="cs"/>
          <w:noProof w:val="0"/>
          <w:rtl/>
        </w:rPr>
        <w:t>כאמור, התובעים טוענים כי חוזה מחייב נכרת בינם לבין הנתבעים, מהלך אותה פגישה שהתקיימה בבית הנתבעים ביום 16.06.2021,</w:t>
      </w:r>
      <w:r w:rsidR="00A101D9">
        <w:rPr>
          <w:rFonts w:ascii="David" w:eastAsia="Calibri" w:hAnsi="David" w:hint="cs"/>
          <w:noProof w:val="0"/>
          <w:rtl/>
        </w:rPr>
        <w:t xml:space="preserve"> </w:t>
      </w:r>
      <w:r>
        <w:rPr>
          <w:rFonts w:ascii="David" w:eastAsia="Calibri" w:hAnsi="David" w:hint="cs"/>
          <w:noProof w:val="0"/>
          <w:rtl/>
        </w:rPr>
        <w:t>וכי בגדרו של זה הוסד</w:t>
      </w:r>
      <w:r w:rsidR="00A101D9">
        <w:rPr>
          <w:rFonts w:ascii="David" w:eastAsia="Calibri" w:hAnsi="David" w:hint="cs"/>
          <w:noProof w:val="0"/>
          <w:rtl/>
        </w:rPr>
        <w:t xml:space="preserve">רו בהסכמה </w:t>
      </w:r>
      <w:r>
        <w:rPr>
          <w:rFonts w:ascii="David" w:eastAsia="Calibri" w:hAnsi="David" w:hint="cs"/>
          <w:noProof w:val="0"/>
          <w:rtl/>
        </w:rPr>
        <w:t>כל העניינים המהותיים הדרושים לשם השתכללותו של זה.</w:t>
      </w:r>
    </w:p>
    <w:p w:rsidR="00D45BB2" w:rsidRDefault="00D45BB2" w:rsidP="00D45BB2">
      <w:pPr>
        <w:pStyle w:val="ad"/>
        <w:tabs>
          <w:tab w:val="left" w:pos="794"/>
          <w:tab w:val="left" w:pos="936"/>
          <w:tab w:val="left" w:pos="1077"/>
        </w:tabs>
        <w:spacing w:after="160" w:line="360" w:lineRule="auto"/>
        <w:ind w:left="794"/>
        <w:jc w:val="both"/>
        <w:rPr>
          <w:rFonts w:ascii="David" w:eastAsia="Calibri" w:hAnsi="David"/>
          <w:noProof w:val="0"/>
          <w:rtl/>
        </w:rPr>
      </w:pPr>
    </w:p>
    <w:p w:rsidR="00D45BB2" w:rsidRDefault="00D45BB2" w:rsidP="002C38E3">
      <w:pPr>
        <w:pStyle w:val="ad"/>
        <w:tabs>
          <w:tab w:val="left" w:pos="794"/>
          <w:tab w:val="left" w:pos="936"/>
          <w:tab w:val="left" w:pos="1077"/>
        </w:tabs>
        <w:spacing w:after="160" w:line="360" w:lineRule="auto"/>
        <w:ind w:left="794"/>
        <w:jc w:val="both"/>
        <w:rPr>
          <w:rFonts w:ascii="David" w:eastAsia="Calibri" w:hAnsi="David"/>
          <w:noProof w:val="0"/>
          <w:rtl/>
        </w:rPr>
      </w:pPr>
      <w:r>
        <w:rPr>
          <w:rFonts w:ascii="David" w:eastAsia="Calibri" w:hAnsi="David" w:hint="cs"/>
          <w:noProof w:val="0"/>
          <w:rtl/>
        </w:rPr>
        <w:t xml:space="preserve">טענה זו יש לבחון בהתאם לדרישות </w:t>
      </w:r>
      <w:r w:rsidR="002C38E3">
        <w:rPr>
          <w:rFonts w:ascii="David" w:eastAsia="Calibri" w:hAnsi="David" w:hint="cs"/>
          <w:noProof w:val="0"/>
          <w:rtl/>
        </w:rPr>
        <w:t>גמירת הדעת ויסוד המסויימות שמציב</w:t>
      </w:r>
      <w:r>
        <w:rPr>
          <w:rFonts w:ascii="David" w:eastAsia="Calibri" w:hAnsi="David" w:hint="cs"/>
          <w:noProof w:val="0"/>
          <w:rtl/>
        </w:rPr>
        <w:t xml:space="preserve"> חוק החוזים</w:t>
      </w:r>
      <w:r w:rsidR="002C38E3">
        <w:rPr>
          <w:rFonts w:ascii="David" w:eastAsia="Calibri" w:hAnsi="David" w:hint="cs"/>
          <w:noProof w:val="0"/>
          <w:rtl/>
        </w:rPr>
        <w:t>, זאת לצד דרישת הכתב על פי חוק המקרקעין</w:t>
      </w:r>
      <w:r>
        <w:rPr>
          <w:rFonts w:ascii="David" w:eastAsia="Calibri" w:hAnsi="David" w:hint="cs"/>
          <w:noProof w:val="0"/>
          <w:rtl/>
        </w:rPr>
        <w:t>.</w:t>
      </w:r>
    </w:p>
    <w:p w:rsidR="00D45BB2" w:rsidRDefault="00D45BB2" w:rsidP="00D45BB2">
      <w:pPr>
        <w:pStyle w:val="ad"/>
        <w:tabs>
          <w:tab w:val="left" w:pos="794"/>
          <w:tab w:val="left" w:pos="936"/>
          <w:tab w:val="left" w:pos="1077"/>
        </w:tabs>
        <w:spacing w:after="160" w:line="360" w:lineRule="auto"/>
        <w:ind w:left="794"/>
        <w:jc w:val="both"/>
        <w:rPr>
          <w:rFonts w:ascii="David" w:eastAsia="Calibri" w:hAnsi="David"/>
          <w:noProof w:val="0"/>
          <w:rtl/>
        </w:rPr>
      </w:pPr>
    </w:p>
    <w:p w:rsidR="00331771" w:rsidRPr="00331771" w:rsidRDefault="00D45BB2" w:rsidP="00D45BB2">
      <w:pPr>
        <w:pStyle w:val="ad"/>
        <w:tabs>
          <w:tab w:val="left" w:pos="794"/>
          <w:tab w:val="left" w:pos="936"/>
          <w:tab w:val="left" w:pos="1077"/>
        </w:tabs>
        <w:spacing w:after="160" w:line="360" w:lineRule="auto"/>
        <w:ind w:left="794"/>
        <w:jc w:val="both"/>
        <w:rPr>
          <w:rFonts w:ascii="David" w:eastAsia="Calibri" w:hAnsi="David"/>
          <w:noProof w:val="0"/>
        </w:rPr>
      </w:pPr>
      <w:r>
        <w:rPr>
          <w:rFonts w:ascii="David" w:eastAsia="Calibri" w:hAnsi="David" w:hint="cs"/>
          <w:noProof w:val="0"/>
          <w:rtl/>
        </w:rPr>
        <w:t xml:space="preserve">על מהות </w:t>
      </w:r>
      <w:r w:rsidR="0026018B">
        <w:rPr>
          <w:rFonts w:ascii="David" w:eastAsia="Calibri" w:hAnsi="David" w:hint="cs"/>
          <w:noProof w:val="0"/>
          <w:rtl/>
        </w:rPr>
        <w:t>דרישות אלה, היקפן ויישומן</w:t>
      </w:r>
      <w:r>
        <w:rPr>
          <w:rFonts w:ascii="David" w:eastAsia="Calibri" w:hAnsi="David" w:hint="cs"/>
          <w:noProof w:val="0"/>
          <w:rtl/>
        </w:rPr>
        <w:t xml:space="preserve"> </w:t>
      </w:r>
      <w:r w:rsidR="002C38E3">
        <w:rPr>
          <w:rFonts w:ascii="David" w:eastAsia="Calibri" w:hAnsi="David" w:hint="cs"/>
          <w:noProof w:val="0"/>
          <w:rtl/>
        </w:rPr>
        <w:t xml:space="preserve">נאמר רבות, ואפנה בעניין זה ל- ת.א. 21280-10-18 </w:t>
      </w:r>
      <w:r w:rsidR="002C38E3" w:rsidRPr="00A101D9">
        <w:rPr>
          <w:rFonts w:ascii="David" w:eastAsia="Calibri" w:hAnsi="David" w:hint="cs"/>
          <w:b/>
          <w:bCs/>
          <w:noProof w:val="0"/>
          <w:rtl/>
        </w:rPr>
        <w:t>גדעון צעידי נ' אבי-עד לוי ואח'</w:t>
      </w:r>
      <w:r w:rsidR="002C38E3">
        <w:rPr>
          <w:rFonts w:ascii="David" w:eastAsia="Calibri" w:hAnsi="David" w:hint="cs"/>
          <w:noProof w:val="0"/>
          <w:rtl/>
        </w:rPr>
        <w:t xml:space="preserve"> (11.01.2022), בגדרו ערך בית משפט סקירה ממצה </w:t>
      </w:r>
      <w:r>
        <w:rPr>
          <w:rFonts w:ascii="David" w:eastAsia="Calibri" w:hAnsi="David" w:hint="cs"/>
          <w:noProof w:val="0"/>
          <w:rtl/>
        </w:rPr>
        <w:t xml:space="preserve"> </w:t>
      </w:r>
      <w:r w:rsidR="002C38E3">
        <w:rPr>
          <w:rFonts w:ascii="David" w:eastAsia="Calibri" w:hAnsi="David" w:hint="cs"/>
          <w:noProof w:val="0"/>
          <w:rtl/>
        </w:rPr>
        <w:t xml:space="preserve">של ההלכות </w:t>
      </w:r>
      <w:r w:rsidR="00321BEA">
        <w:rPr>
          <w:rFonts w:ascii="David" w:eastAsia="Calibri" w:hAnsi="David" w:hint="cs"/>
          <w:noProof w:val="0"/>
          <w:rtl/>
        </w:rPr>
        <w:t xml:space="preserve">בעניין זה. </w:t>
      </w:r>
      <w:r w:rsidR="00C34B14">
        <w:rPr>
          <w:rFonts w:ascii="David" w:eastAsia="Calibri" w:hAnsi="David" w:hint="cs"/>
          <w:noProof w:val="0"/>
          <w:rtl/>
        </w:rPr>
        <w:t xml:space="preserve">נפסק כי </w:t>
      </w:r>
      <w:r w:rsidR="00321BEA">
        <w:rPr>
          <w:rFonts w:ascii="David" w:eastAsia="Calibri" w:hAnsi="David" w:hint="cs"/>
          <w:noProof w:val="0"/>
          <w:rtl/>
        </w:rPr>
        <w:t>"</w:t>
      </w:r>
      <w:r w:rsidR="00331771" w:rsidRPr="00331771">
        <w:rPr>
          <w:rFonts w:ascii="David" w:eastAsia="Calibri" w:hAnsi="David"/>
          <w:b/>
          <w:bCs/>
          <w:noProof w:val="0"/>
          <w:rtl/>
        </w:rPr>
        <w:t>גמירת דעת</w:t>
      </w:r>
      <w:r w:rsidR="00331771" w:rsidRPr="00331771">
        <w:rPr>
          <w:rFonts w:ascii="David" w:eastAsia="Calibri" w:hAnsi="David"/>
          <w:noProof w:val="0"/>
          <w:rtl/>
        </w:rPr>
        <w:t xml:space="preserve">, משמעה </w:t>
      </w:r>
      <w:r w:rsidR="00C34B14">
        <w:rPr>
          <w:rFonts w:ascii="David" w:eastAsia="Calibri" w:hAnsi="David"/>
          <w:noProof w:val="0"/>
          <w:rtl/>
        </w:rPr>
        <w:t>רצון מגוב</w:t>
      </w:r>
      <w:r w:rsidR="00C34B14">
        <w:rPr>
          <w:rFonts w:ascii="David" w:eastAsia="Calibri" w:hAnsi="David" w:hint="cs"/>
          <w:noProof w:val="0"/>
          <w:rtl/>
        </w:rPr>
        <w:t>ש ו</w:t>
      </w:r>
      <w:r w:rsidR="00331771" w:rsidRPr="00331771">
        <w:rPr>
          <w:rFonts w:ascii="David" w:eastAsia="Calibri" w:hAnsi="David"/>
          <w:noProof w:val="0"/>
          <w:rtl/>
        </w:rPr>
        <w:t>כוונה רצי</w:t>
      </w:r>
      <w:r w:rsidR="00C34B14">
        <w:rPr>
          <w:rFonts w:ascii="David" w:eastAsia="Calibri" w:hAnsi="David"/>
          <w:noProof w:val="0"/>
          <w:rtl/>
        </w:rPr>
        <w:t>נית להתקשר בחוזה מחייב</w:t>
      </w:r>
      <w:r w:rsidR="00C34B14">
        <w:rPr>
          <w:rFonts w:ascii="David" w:eastAsia="Calibri" w:hAnsi="David" w:hint="cs"/>
          <w:noProof w:val="0"/>
          <w:rtl/>
        </w:rPr>
        <w:t>,</w:t>
      </w:r>
      <w:r w:rsidR="00331771" w:rsidRPr="00331771">
        <w:rPr>
          <w:rFonts w:ascii="David" w:eastAsia="Calibri" w:hAnsi="David"/>
          <w:noProof w:val="0"/>
          <w:rtl/>
        </w:rPr>
        <w:t xml:space="preserve"> </w:t>
      </w:r>
      <w:r w:rsidR="00C34B14">
        <w:rPr>
          <w:rFonts w:ascii="David" w:eastAsia="Calibri" w:hAnsi="David" w:hint="cs"/>
          <w:noProof w:val="0"/>
          <w:rtl/>
        </w:rPr>
        <w:t>ו</w:t>
      </w:r>
      <w:r w:rsidR="003607B0">
        <w:rPr>
          <w:rFonts w:ascii="David" w:eastAsia="Calibri" w:hAnsi="David" w:hint="cs"/>
          <w:noProof w:val="0"/>
          <w:rtl/>
        </w:rPr>
        <w:t xml:space="preserve">על גמירת הדעת להיות </w:t>
      </w:r>
      <w:r w:rsidR="00331771" w:rsidRPr="00331771">
        <w:rPr>
          <w:rFonts w:ascii="David" w:eastAsia="Calibri" w:hAnsi="David"/>
          <w:noProof w:val="0"/>
          <w:rtl/>
        </w:rPr>
        <w:t xml:space="preserve">מכוונת להתקשרות מסוימת ומוגדרת עם צד מסוים.  </w:t>
      </w:r>
      <w:r w:rsidR="00331771" w:rsidRPr="00331771">
        <w:rPr>
          <w:rFonts w:ascii="David" w:eastAsia="Calibri" w:hAnsi="David"/>
          <w:noProof w:val="0"/>
          <w:rtl/>
        </w:rPr>
        <w:tab/>
      </w:r>
      <w:r w:rsidR="00331771" w:rsidRPr="00331771">
        <w:rPr>
          <w:rFonts w:ascii="David" w:eastAsia="Calibri" w:hAnsi="David"/>
          <w:noProof w:val="0"/>
          <w:rtl/>
        </w:rPr>
        <w:br/>
      </w:r>
      <w:r w:rsidR="00C34B14">
        <w:rPr>
          <w:rFonts w:ascii="David" w:eastAsia="Calibri" w:hAnsi="David" w:hint="cs"/>
          <w:noProof w:val="0"/>
          <w:rtl/>
        </w:rPr>
        <w:t xml:space="preserve">עוד נפסק כי </w:t>
      </w:r>
      <w:r w:rsidR="00A101D9">
        <w:rPr>
          <w:rFonts w:ascii="David" w:eastAsia="Calibri" w:hAnsi="David" w:hint="cs"/>
          <w:noProof w:val="0"/>
          <w:rtl/>
        </w:rPr>
        <w:t>"</w:t>
      </w:r>
      <w:r w:rsidR="00331771" w:rsidRPr="00331771">
        <w:rPr>
          <w:rFonts w:ascii="David" w:eastAsia="Calibri" w:hAnsi="David"/>
          <w:noProof w:val="0"/>
          <w:rtl/>
        </w:rPr>
        <w:t xml:space="preserve">המבחן לקיומה של גמירת דעת הוא מבחן אובייקטיבי-חיצוני של ההצהרה, ולא מבחן סובייקטיבי-פנימי של הכוונה. נדרשת </w:t>
      </w:r>
      <w:r w:rsidR="00331771" w:rsidRPr="00331771">
        <w:rPr>
          <w:rFonts w:ascii="David" w:eastAsia="Calibri" w:hAnsi="David"/>
          <w:b/>
          <w:bCs/>
          <w:noProof w:val="0"/>
          <w:rtl/>
        </w:rPr>
        <w:t>העדה חיצונית</w:t>
      </w:r>
      <w:r w:rsidR="00331771" w:rsidRPr="00331771">
        <w:rPr>
          <w:rFonts w:ascii="David" w:eastAsia="Calibri" w:hAnsi="David"/>
          <w:noProof w:val="0"/>
          <w:rtl/>
        </w:rPr>
        <w:t xml:space="preserve"> על גמירת הדעת, הנלמדת ממכלול נסיבות העניין, לרבות: התנהגות הצדדים, </w:t>
      </w:r>
      <w:r w:rsidR="00331771" w:rsidRPr="00331771">
        <w:rPr>
          <w:rFonts w:ascii="David" w:eastAsia="Calibri" w:hAnsi="David"/>
          <w:b/>
          <w:bCs/>
          <w:noProof w:val="0"/>
          <w:rtl/>
        </w:rPr>
        <w:t>דברים שנאמרו ומעשים שנעשו</w:t>
      </w:r>
      <w:r w:rsidR="00331771" w:rsidRPr="00331771">
        <w:rPr>
          <w:rFonts w:ascii="David" w:eastAsia="Calibri" w:hAnsi="David"/>
          <w:noProof w:val="0"/>
          <w:rtl/>
        </w:rPr>
        <w:t xml:space="preserve"> לפני כריתת החוזה ולאחריה, כמו גם </w:t>
      </w:r>
      <w:r w:rsidR="00331771" w:rsidRPr="00331771">
        <w:rPr>
          <w:rFonts w:ascii="David" w:eastAsia="Calibri" w:hAnsi="David"/>
          <w:b/>
          <w:bCs/>
          <w:noProof w:val="0"/>
          <w:rtl/>
        </w:rPr>
        <w:t>מתוכן החוזה עצמו</w:t>
      </w:r>
      <w:r w:rsidR="00331771" w:rsidRPr="00331771">
        <w:rPr>
          <w:rFonts w:ascii="David" w:eastAsia="Calibri" w:hAnsi="David"/>
          <w:noProof w:val="0"/>
          <w:rtl/>
        </w:rPr>
        <w:t xml:space="preserve">. אמת המידה לבחינת קיומה של גמירת דעת הינה זו של האדם הסביר  (ראו: ג' </w:t>
      </w:r>
      <w:hyperlink r:id="rId10" w:history="1">
        <w:r w:rsidR="00331771" w:rsidRPr="00331771">
          <w:rPr>
            <w:rStyle w:val="Hyperlink"/>
            <w:rFonts w:ascii="David" w:eastAsia="Calibri" w:hAnsi="David"/>
            <w:noProof w:val="0"/>
            <w:color w:val="000000"/>
            <w:rtl/>
          </w:rPr>
          <w:t>שלו, דיני חוזים-החלק הכללי</w:t>
        </w:r>
      </w:hyperlink>
      <w:r w:rsidR="00321BEA">
        <w:rPr>
          <w:rFonts w:ascii="David" w:eastAsia="Calibri" w:hAnsi="David"/>
          <w:noProof w:val="0"/>
          <w:rtl/>
        </w:rPr>
        <w:t xml:space="preserve"> (תשס"ה) עמ' 165-163)</w:t>
      </w:r>
      <w:r w:rsidR="00321BEA">
        <w:rPr>
          <w:rFonts w:ascii="David" w:eastAsia="Calibri" w:hAnsi="David" w:hint="cs"/>
          <w:noProof w:val="0"/>
          <w:rtl/>
        </w:rPr>
        <w:t>".</w:t>
      </w:r>
    </w:p>
    <w:p w:rsidR="00C570F5" w:rsidRDefault="00C570F5" w:rsidP="0052445F">
      <w:pPr>
        <w:tabs>
          <w:tab w:val="left" w:pos="794"/>
          <w:tab w:val="left" w:pos="936"/>
        </w:tabs>
        <w:spacing w:after="160" w:line="360" w:lineRule="auto"/>
        <w:ind w:left="794"/>
        <w:contextualSpacing/>
        <w:jc w:val="both"/>
        <w:rPr>
          <w:rFonts w:ascii="David" w:eastAsia="Calibri" w:hAnsi="David"/>
          <w:b/>
          <w:bCs/>
          <w:noProof w:val="0"/>
          <w:rtl/>
        </w:rPr>
      </w:pPr>
    </w:p>
    <w:p w:rsidR="00321BEA" w:rsidRPr="00321BEA" w:rsidRDefault="00C570F5" w:rsidP="0052445F">
      <w:pPr>
        <w:tabs>
          <w:tab w:val="left" w:pos="794"/>
          <w:tab w:val="left" w:pos="936"/>
        </w:tabs>
        <w:spacing w:after="160" w:line="360" w:lineRule="auto"/>
        <w:ind w:left="794" w:hanging="434"/>
        <w:contextualSpacing/>
        <w:jc w:val="both"/>
        <w:rPr>
          <w:rFonts w:ascii="David" w:eastAsia="Calibri" w:hAnsi="David"/>
          <w:noProof w:val="0"/>
          <w:rtl/>
        </w:rPr>
      </w:pPr>
      <w:r>
        <w:rPr>
          <w:rFonts w:ascii="David" w:eastAsia="Calibri" w:hAnsi="David"/>
          <w:b/>
          <w:bCs/>
          <w:noProof w:val="0"/>
          <w:rtl/>
        </w:rPr>
        <w:tab/>
      </w:r>
      <w:r w:rsidR="00321BEA" w:rsidRPr="00321BEA">
        <w:rPr>
          <w:rFonts w:ascii="David" w:eastAsia="Calibri" w:hAnsi="David" w:hint="cs"/>
          <w:noProof w:val="0"/>
          <w:rtl/>
        </w:rPr>
        <w:t>עוד נאמר שם:</w:t>
      </w:r>
    </w:p>
    <w:p w:rsidR="00BF4031" w:rsidRDefault="00321BEA" w:rsidP="0052445F">
      <w:pPr>
        <w:tabs>
          <w:tab w:val="left" w:pos="794"/>
          <w:tab w:val="left" w:pos="936"/>
        </w:tabs>
        <w:spacing w:after="160" w:line="360" w:lineRule="auto"/>
        <w:ind w:left="794" w:hanging="434"/>
        <w:contextualSpacing/>
        <w:jc w:val="both"/>
        <w:rPr>
          <w:rFonts w:ascii="David" w:eastAsia="Calibri" w:hAnsi="David"/>
          <w:noProof w:val="0"/>
          <w:rtl/>
        </w:rPr>
      </w:pPr>
      <w:r>
        <w:rPr>
          <w:rFonts w:ascii="David" w:eastAsia="Calibri" w:hAnsi="David"/>
          <w:b/>
          <w:bCs/>
          <w:noProof w:val="0"/>
          <w:rtl/>
        </w:rPr>
        <w:tab/>
      </w:r>
      <w:r>
        <w:rPr>
          <w:rFonts w:ascii="David" w:eastAsia="Calibri" w:hAnsi="David" w:hint="cs"/>
          <w:b/>
          <w:bCs/>
          <w:noProof w:val="0"/>
          <w:rtl/>
        </w:rPr>
        <w:t>"</w:t>
      </w:r>
      <w:r w:rsidR="00BF4031" w:rsidRPr="00BF4031">
        <w:rPr>
          <w:rFonts w:ascii="David" w:eastAsia="Calibri" w:hAnsi="David"/>
          <w:b/>
          <w:bCs/>
          <w:noProof w:val="0"/>
          <w:rtl/>
        </w:rPr>
        <w:t>מסוימות</w:t>
      </w:r>
      <w:r w:rsidR="00BF4031" w:rsidRPr="00BF4031">
        <w:rPr>
          <w:rFonts w:ascii="David" w:eastAsia="Calibri" w:hAnsi="David"/>
          <w:noProof w:val="0"/>
          <w:rtl/>
        </w:rPr>
        <w:t xml:space="preserve"> </w:t>
      </w:r>
      <w:r w:rsidR="00BF4031">
        <w:rPr>
          <w:rFonts w:ascii="David" w:eastAsia="Calibri" w:hAnsi="David" w:hint="cs"/>
          <w:noProof w:val="0"/>
          <w:rtl/>
        </w:rPr>
        <w:t>מתקיימת כאשר</w:t>
      </w:r>
      <w:r w:rsidR="00BF4031" w:rsidRPr="00BF4031">
        <w:rPr>
          <w:rFonts w:ascii="David" w:eastAsia="Calibri" w:hAnsi="David"/>
          <w:noProof w:val="0"/>
          <w:rtl/>
        </w:rPr>
        <w:t xml:space="preserve"> הצדדים </w:t>
      </w:r>
      <w:r w:rsidR="00BF4031">
        <w:rPr>
          <w:rFonts w:ascii="David" w:eastAsia="Calibri" w:hAnsi="David" w:hint="cs"/>
          <w:noProof w:val="0"/>
          <w:rtl/>
        </w:rPr>
        <w:t>כוללים</w:t>
      </w:r>
      <w:r w:rsidR="00BF4031" w:rsidRPr="00BF4031">
        <w:rPr>
          <w:rFonts w:ascii="David" w:eastAsia="Calibri" w:hAnsi="David"/>
          <w:noProof w:val="0"/>
          <w:rtl/>
        </w:rPr>
        <w:t xml:space="preserve"> בהסכם ביניהם, את הנתונים המהותיים החיוניים </w:t>
      </w:r>
      <w:r w:rsidR="00C001E6">
        <w:rPr>
          <w:rFonts w:ascii="David" w:eastAsia="Calibri" w:hAnsi="David" w:hint="cs"/>
          <w:noProof w:val="0"/>
          <w:rtl/>
        </w:rPr>
        <w:t>של העסקה</w:t>
      </w:r>
      <w:r w:rsidR="00BF4031" w:rsidRPr="00BF4031">
        <w:rPr>
          <w:rFonts w:ascii="David" w:eastAsia="Calibri" w:hAnsi="David"/>
          <w:noProof w:val="0"/>
          <w:rtl/>
        </w:rPr>
        <w:t xml:space="preserve">. </w:t>
      </w:r>
      <w:r w:rsidR="00BF4031">
        <w:rPr>
          <w:rFonts w:ascii="David" w:eastAsia="Calibri" w:hAnsi="David" w:hint="cs"/>
          <w:noProof w:val="0"/>
          <w:rtl/>
        </w:rPr>
        <w:t>דרישה זו באה בכדי ל</w:t>
      </w:r>
      <w:r w:rsidR="00C570F5">
        <w:rPr>
          <w:rFonts w:ascii="David" w:eastAsia="Calibri" w:hAnsi="David" w:hint="cs"/>
          <w:noProof w:val="0"/>
          <w:rtl/>
        </w:rPr>
        <w:t xml:space="preserve">קבוע כי </w:t>
      </w:r>
      <w:r w:rsidR="00BF4031" w:rsidRPr="00BF4031">
        <w:rPr>
          <w:rFonts w:ascii="David" w:eastAsia="Calibri" w:hAnsi="David"/>
          <w:noProof w:val="0"/>
          <w:rtl/>
        </w:rPr>
        <w:t xml:space="preserve">צדדים אשר לא פירטו במידה </w:t>
      </w:r>
      <w:r w:rsidR="00C570F5">
        <w:rPr>
          <w:rFonts w:ascii="David" w:eastAsia="Calibri" w:hAnsi="David" w:hint="cs"/>
          <w:noProof w:val="0"/>
          <w:rtl/>
        </w:rPr>
        <w:t>המניחה את הדעת</w:t>
      </w:r>
      <w:r w:rsidR="00BF4031" w:rsidRPr="00BF4031">
        <w:rPr>
          <w:rFonts w:ascii="David" w:eastAsia="Calibri" w:hAnsi="David"/>
          <w:noProof w:val="0"/>
          <w:rtl/>
        </w:rPr>
        <w:t xml:space="preserve"> את </w:t>
      </w:r>
      <w:r w:rsidR="00C570F5">
        <w:rPr>
          <w:rFonts w:ascii="David" w:eastAsia="Calibri" w:hAnsi="David" w:hint="cs"/>
          <w:noProof w:val="0"/>
          <w:rtl/>
        </w:rPr>
        <w:t xml:space="preserve">מכלול </w:t>
      </w:r>
      <w:r w:rsidR="00C570F5">
        <w:rPr>
          <w:rFonts w:ascii="David" w:eastAsia="Calibri" w:hAnsi="David"/>
          <w:noProof w:val="0"/>
          <w:rtl/>
        </w:rPr>
        <w:t>התחייבותם</w:t>
      </w:r>
      <w:r w:rsidR="00C570F5">
        <w:rPr>
          <w:rFonts w:ascii="David" w:eastAsia="Calibri" w:hAnsi="David" w:hint="cs"/>
          <w:noProof w:val="0"/>
          <w:rtl/>
        </w:rPr>
        <w:t xml:space="preserve"> יראו כמי ש</w:t>
      </w:r>
      <w:r w:rsidR="00BF4031" w:rsidRPr="00BF4031">
        <w:rPr>
          <w:rFonts w:ascii="David" w:eastAsia="Calibri" w:hAnsi="David"/>
          <w:noProof w:val="0"/>
          <w:rtl/>
        </w:rPr>
        <w:t xml:space="preserve">לא התכוונו להתחייב בחוזה. </w:t>
      </w:r>
    </w:p>
    <w:p w:rsidR="00C570F5" w:rsidRDefault="00C570F5" w:rsidP="0052445F">
      <w:pPr>
        <w:tabs>
          <w:tab w:val="left" w:pos="794"/>
          <w:tab w:val="left" w:pos="936"/>
        </w:tabs>
        <w:spacing w:after="160" w:line="360" w:lineRule="auto"/>
        <w:ind w:left="794" w:hanging="434"/>
        <w:contextualSpacing/>
        <w:jc w:val="both"/>
        <w:rPr>
          <w:rFonts w:ascii="David" w:eastAsia="Calibri" w:hAnsi="David"/>
          <w:noProof w:val="0"/>
        </w:rPr>
      </w:pPr>
    </w:p>
    <w:p w:rsidR="00331771" w:rsidRDefault="00C570F5" w:rsidP="0052445F">
      <w:pPr>
        <w:pStyle w:val="ad"/>
        <w:tabs>
          <w:tab w:val="left" w:pos="794"/>
          <w:tab w:val="left" w:pos="936"/>
        </w:tabs>
        <w:spacing w:after="120" w:line="360" w:lineRule="auto"/>
        <w:jc w:val="both"/>
        <w:rPr>
          <w:rFonts w:ascii="David" w:hAnsi="David"/>
          <w:noProof w:val="0"/>
          <w:rtl/>
        </w:rPr>
      </w:pPr>
      <w:r>
        <w:rPr>
          <w:rFonts w:ascii="David" w:hAnsi="David"/>
          <w:noProof w:val="0"/>
          <w:rtl/>
        </w:rPr>
        <w:t xml:space="preserve">שני יסודות אלה, מסוימות וגמירת דעת, הם </w:t>
      </w:r>
      <w:r>
        <w:rPr>
          <w:rFonts w:ascii="David" w:hAnsi="David" w:hint="cs"/>
          <w:noProof w:val="0"/>
          <w:rtl/>
        </w:rPr>
        <w:t xml:space="preserve">יסודות </w:t>
      </w:r>
      <w:r>
        <w:rPr>
          <w:rFonts w:ascii="David" w:hAnsi="David"/>
          <w:noProof w:val="0"/>
          <w:rtl/>
        </w:rPr>
        <w:t xml:space="preserve">נפרדים ועצמאיים. </w:t>
      </w:r>
      <w:r w:rsidR="00364BBE">
        <w:rPr>
          <w:rFonts w:ascii="David" w:hAnsi="David" w:hint="cs"/>
          <w:noProof w:val="0"/>
          <w:rtl/>
        </w:rPr>
        <w:t xml:space="preserve">כך למשל </w:t>
      </w:r>
      <w:r w:rsidR="00364BBE">
        <w:rPr>
          <w:rFonts w:ascii="David" w:hAnsi="David"/>
          <w:noProof w:val="0"/>
          <w:rtl/>
        </w:rPr>
        <w:t xml:space="preserve">אף אם היה בין הצדדים מסמך </w:t>
      </w:r>
      <w:r w:rsidR="00364BBE">
        <w:rPr>
          <w:rFonts w:ascii="David" w:hAnsi="David" w:hint="cs"/>
          <w:noProof w:val="0"/>
          <w:rtl/>
        </w:rPr>
        <w:t xml:space="preserve">הסכם </w:t>
      </w:r>
      <w:r w:rsidR="00364BBE">
        <w:rPr>
          <w:rFonts w:ascii="David" w:hAnsi="David"/>
          <w:noProof w:val="0"/>
          <w:rtl/>
        </w:rPr>
        <w:t>מפורט ומלא,</w:t>
      </w:r>
      <w:r w:rsidR="00364BBE">
        <w:rPr>
          <w:rFonts w:ascii="David" w:hAnsi="David" w:hint="cs"/>
          <w:noProof w:val="0"/>
          <w:rtl/>
        </w:rPr>
        <w:t xml:space="preserve"> רכיב אשר מעיד על מסוימות,</w:t>
      </w:r>
      <w:r w:rsidR="00364BBE">
        <w:rPr>
          <w:rFonts w:ascii="David" w:hAnsi="David"/>
          <w:noProof w:val="0"/>
          <w:rtl/>
        </w:rPr>
        <w:t xml:space="preserve"> </w:t>
      </w:r>
      <w:r w:rsidR="00364BBE">
        <w:rPr>
          <w:rFonts w:ascii="David" w:hAnsi="David" w:hint="cs"/>
          <w:noProof w:val="0"/>
          <w:rtl/>
        </w:rPr>
        <w:t>ההסכם</w:t>
      </w:r>
      <w:r w:rsidR="00364BBE">
        <w:rPr>
          <w:rFonts w:ascii="David" w:hAnsi="David"/>
          <w:noProof w:val="0"/>
          <w:rtl/>
        </w:rPr>
        <w:t xml:space="preserve"> לא ייחשב לחוזה </w:t>
      </w:r>
      <w:r w:rsidR="0012547A">
        <w:rPr>
          <w:rFonts w:ascii="David" w:hAnsi="David" w:hint="cs"/>
          <w:noProof w:val="0"/>
          <w:rtl/>
        </w:rPr>
        <w:t xml:space="preserve">תקף </w:t>
      </w:r>
      <w:r w:rsidR="00364BBE">
        <w:rPr>
          <w:rFonts w:ascii="David" w:hAnsi="David"/>
          <w:noProof w:val="0"/>
          <w:rtl/>
        </w:rPr>
        <w:t xml:space="preserve">אם יסתבר כי אחד הצדדים עדיין לא גמר בדעתו </w:t>
      </w:r>
      <w:r w:rsidR="00364BBE" w:rsidRPr="00364BBE">
        <w:rPr>
          <w:rFonts w:ascii="David" w:hAnsi="David"/>
          <w:noProof w:val="0"/>
          <w:rtl/>
        </w:rPr>
        <w:t>לכרות חוזה. לעניין זה ראו</w:t>
      </w:r>
      <w:r w:rsidR="00364BBE">
        <w:rPr>
          <w:rFonts w:ascii="David" w:hAnsi="David" w:hint="cs"/>
          <w:noProof w:val="0"/>
          <w:rtl/>
        </w:rPr>
        <w:t>:</w:t>
      </w:r>
      <w:r w:rsidR="005A688F">
        <w:rPr>
          <w:rFonts w:ascii="David" w:hAnsi="David" w:hint="cs"/>
          <w:noProof w:val="0"/>
          <w:rtl/>
        </w:rPr>
        <w:t xml:space="preserve"> </w:t>
      </w:r>
      <w:r w:rsidR="00364BBE" w:rsidRPr="00364BBE">
        <w:rPr>
          <w:rFonts w:ascii="David" w:hAnsi="David"/>
          <w:noProof w:val="0"/>
          <w:rtl/>
        </w:rPr>
        <w:t xml:space="preserve">דניאל פרידמן ונילי </w:t>
      </w:r>
      <w:hyperlink r:id="rId11" w:history="1">
        <w:r w:rsidR="00364BBE" w:rsidRPr="00036E43">
          <w:rPr>
            <w:rStyle w:val="Hyperlink"/>
            <w:rFonts w:ascii="David" w:hAnsi="David"/>
            <w:noProof w:val="0"/>
            <w:color w:val="auto"/>
            <w:u w:val="none"/>
            <w:rtl/>
          </w:rPr>
          <w:t>כהן, דיני חוזים</w:t>
        </w:r>
      </w:hyperlink>
      <w:r w:rsidR="00364BBE" w:rsidRPr="00036E43">
        <w:rPr>
          <w:rFonts w:ascii="David" w:hAnsi="David"/>
          <w:noProof w:val="0"/>
          <w:rtl/>
        </w:rPr>
        <w:t>,</w:t>
      </w:r>
      <w:r w:rsidR="00364BBE" w:rsidRPr="00364BBE">
        <w:rPr>
          <w:rFonts w:ascii="David" w:hAnsi="David"/>
          <w:noProof w:val="0"/>
          <w:rtl/>
        </w:rPr>
        <w:t xml:space="preserve"> כרך א' עמ' 266 (אבירם הוצאה לאור בע"מ תשנ"א - 1991)</w:t>
      </w:r>
      <w:r w:rsidR="00364BBE">
        <w:rPr>
          <w:rFonts w:ascii="David" w:hAnsi="David" w:hint="cs"/>
          <w:noProof w:val="0"/>
          <w:rtl/>
        </w:rPr>
        <w:t xml:space="preserve">. </w:t>
      </w:r>
    </w:p>
    <w:p w:rsidR="00D352A1" w:rsidRDefault="00D352A1" w:rsidP="0052445F">
      <w:pPr>
        <w:pStyle w:val="ad"/>
        <w:tabs>
          <w:tab w:val="left" w:pos="794"/>
          <w:tab w:val="left" w:pos="936"/>
        </w:tabs>
        <w:spacing w:after="120" w:line="360" w:lineRule="auto"/>
        <w:jc w:val="both"/>
        <w:rPr>
          <w:rFonts w:ascii="David" w:hAnsi="David"/>
          <w:noProof w:val="0"/>
          <w:rtl/>
        </w:rPr>
      </w:pPr>
    </w:p>
    <w:p w:rsidR="00C85F6D" w:rsidRDefault="00D352A1" w:rsidP="0052445F">
      <w:pPr>
        <w:tabs>
          <w:tab w:val="left" w:pos="794"/>
          <w:tab w:val="left" w:pos="936"/>
        </w:tabs>
        <w:spacing w:line="360" w:lineRule="auto"/>
        <w:ind w:left="720"/>
        <w:jc w:val="both"/>
        <w:rPr>
          <w:rFonts w:ascii="Arial" w:hAnsi="Arial"/>
          <w:noProof w:val="0"/>
          <w:rtl/>
        </w:rPr>
      </w:pPr>
      <w:r>
        <w:rPr>
          <w:rFonts w:ascii="Arial" w:hAnsi="Arial" w:hint="cs"/>
          <w:noProof w:val="0"/>
          <w:rtl/>
        </w:rPr>
        <w:t>כמו כן</w:t>
      </w:r>
      <w:r>
        <w:rPr>
          <w:rFonts w:ascii="Arial" w:hAnsi="Arial"/>
          <w:noProof w:val="0"/>
          <w:rtl/>
        </w:rPr>
        <w:t xml:space="preserve">, דרישת הכתב בהסכמי מכר מקרקעין היא דרישה מהותית. עם זאת, </w:t>
      </w:r>
      <w:r w:rsidRPr="00D352A1">
        <w:rPr>
          <w:rFonts w:ascii="Arial" w:hAnsi="Arial"/>
          <w:noProof w:val="0"/>
          <w:rtl/>
        </w:rPr>
        <w:t>החתימה</w:t>
      </w:r>
      <w:r>
        <w:rPr>
          <w:rFonts w:ascii="Arial" w:hAnsi="Arial"/>
          <w:noProof w:val="0"/>
          <w:rtl/>
        </w:rPr>
        <w:t xml:space="preserve"> על </w:t>
      </w:r>
      <w:r w:rsidR="00C85F6D">
        <w:rPr>
          <w:rFonts w:ascii="Arial" w:hAnsi="Arial" w:hint="cs"/>
          <w:noProof w:val="0"/>
          <w:rtl/>
        </w:rPr>
        <w:t>חוזה</w:t>
      </w:r>
      <w:r>
        <w:rPr>
          <w:rFonts w:ascii="Arial" w:hAnsi="Arial"/>
          <w:noProof w:val="0"/>
          <w:rtl/>
        </w:rPr>
        <w:t xml:space="preserve"> מכר </w:t>
      </w:r>
      <w:r w:rsidR="00C85F6D">
        <w:rPr>
          <w:rFonts w:ascii="Arial" w:hAnsi="Arial" w:hint="cs"/>
          <w:noProof w:val="0"/>
          <w:rtl/>
        </w:rPr>
        <w:t>ב</w:t>
      </w:r>
      <w:r>
        <w:rPr>
          <w:rFonts w:ascii="Arial" w:hAnsi="Arial"/>
          <w:noProof w:val="0"/>
          <w:rtl/>
        </w:rPr>
        <w:t xml:space="preserve">מקרקעין היא דרישה ראייתית בלבד </w:t>
      </w:r>
      <w:r w:rsidRPr="00D352A1">
        <w:rPr>
          <w:rFonts w:ascii="Arial" w:hAnsi="Arial"/>
          <w:noProof w:val="0"/>
          <w:rtl/>
        </w:rPr>
        <w:t>(</w:t>
      </w:r>
      <w:hyperlink r:id="rId12" w:history="1">
        <w:r w:rsidRPr="00D352A1">
          <w:rPr>
            <w:rStyle w:val="Hyperlink"/>
            <w:rFonts w:ascii="Arial" w:hAnsi="Arial"/>
            <w:noProof w:val="0"/>
            <w:color w:val="auto"/>
            <w:u w:val="none"/>
            <w:rtl/>
          </w:rPr>
          <w:t>ע"א 692/86</w:t>
        </w:r>
      </w:hyperlink>
      <w:r>
        <w:rPr>
          <w:rFonts w:ascii="Arial" w:hAnsi="Arial"/>
          <w:noProof w:val="0"/>
          <w:color w:val="000000"/>
          <w:rtl/>
        </w:rPr>
        <w:t xml:space="preserve"> י</w:t>
      </w:r>
      <w:r>
        <w:rPr>
          <w:rFonts w:ascii="Arial" w:hAnsi="Arial"/>
          <w:b/>
          <w:bCs/>
          <w:noProof w:val="0"/>
          <w:color w:val="000000"/>
          <w:rtl/>
        </w:rPr>
        <w:t>עקב בטקובסקי ושות' חברה לייבוא</w:t>
      </w:r>
      <w:r>
        <w:rPr>
          <w:rFonts w:ascii="Arial" w:hAnsi="Arial"/>
          <w:noProof w:val="0"/>
          <w:color w:val="000000"/>
          <w:rtl/>
        </w:rPr>
        <w:t xml:space="preserve"> </w:t>
      </w:r>
      <w:r>
        <w:rPr>
          <w:rFonts w:ascii="Arial" w:hAnsi="Arial"/>
          <w:b/>
          <w:bCs/>
          <w:noProof w:val="0"/>
          <w:color w:val="000000"/>
          <w:rtl/>
        </w:rPr>
        <w:t>ושיווק בע"מ נ' גת</w:t>
      </w:r>
      <w:r>
        <w:rPr>
          <w:rFonts w:ascii="Arial" w:hAnsi="Arial"/>
          <w:noProof w:val="0"/>
          <w:color w:val="000000"/>
          <w:rtl/>
        </w:rPr>
        <w:t>, פ"ד מ"ד</w:t>
      </w:r>
      <w:r w:rsidR="00321BEA">
        <w:rPr>
          <w:rFonts w:ascii="Arial" w:hAnsi="Arial"/>
          <w:noProof w:val="0"/>
          <w:rtl/>
        </w:rPr>
        <w:t xml:space="preserve"> (1) 58 (1989)).</w:t>
      </w:r>
      <w:r w:rsidR="00321BEA">
        <w:rPr>
          <w:rFonts w:ascii="Arial" w:hAnsi="Arial" w:hint="cs"/>
          <w:noProof w:val="0"/>
          <w:rtl/>
        </w:rPr>
        <w:t>".</w:t>
      </w:r>
    </w:p>
    <w:p w:rsidR="00036E43" w:rsidRDefault="00036E43" w:rsidP="0052445F">
      <w:pPr>
        <w:tabs>
          <w:tab w:val="left" w:pos="794"/>
          <w:tab w:val="left" w:pos="936"/>
        </w:tabs>
        <w:spacing w:line="360" w:lineRule="auto"/>
        <w:ind w:left="720"/>
        <w:jc w:val="both"/>
        <w:rPr>
          <w:rFonts w:ascii="Arial" w:hAnsi="Arial"/>
          <w:noProof w:val="0"/>
          <w:rtl/>
        </w:rPr>
      </w:pPr>
    </w:p>
    <w:p w:rsidR="00D352A1" w:rsidRDefault="00A101D9" w:rsidP="0052445F">
      <w:pPr>
        <w:tabs>
          <w:tab w:val="left" w:pos="794"/>
          <w:tab w:val="left" w:pos="936"/>
        </w:tabs>
        <w:spacing w:line="360" w:lineRule="auto"/>
        <w:ind w:left="720"/>
        <w:jc w:val="both"/>
        <w:rPr>
          <w:rFonts w:ascii="Arial" w:hAnsi="Arial"/>
          <w:noProof w:val="0"/>
        </w:rPr>
      </w:pPr>
      <w:r>
        <w:rPr>
          <w:rFonts w:ascii="Arial" w:hAnsi="Arial" w:hint="cs"/>
          <w:noProof w:val="0"/>
          <w:rtl/>
        </w:rPr>
        <w:t>עוד</w:t>
      </w:r>
      <w:r w:rsidR="0037477B">
        <w:rPr>
          <w:rFonts w:ascii="Arial" w:hAnsi="Arial" w:hint="cs"/>
          <w:noProof w:val="0"/>
          <w:rtl/>
        </w:rPr>
        <w:t xml:space="preserve"> נפסק</w:t>
      </w:r>
      <w:r>
        <w:rPr>
          <w:rFonts w:ascii="Arial" w:hAnsi="Arial" w:hint="cs"/>
          <w:noProof w:val="0"/>
          <w:rtl/>
        </w:rPr>
        <w:t xml:space="preserve"> </w:t>
      </w:r>
      <w:r w:rsidR="00834062">
        <w:rPr>
          <w:rFonts w:ascii="Arial" w:hAnsi="Arial" w:hint="cs"/>
          <w:noProof w:val="0"/>
          <w:rtl/>
        </w:rPr>
        <w:t xml:space="preserve">כי </w:t>
      </w:r>
      <w:r>
        <w:rPr>
          <w:rFonts w:ascii="Arial" w:hAnsi="Arial" w:hint="cs"/>
          <w:noProof w:val="0"/>
          <w:rtl/>
        </w:rPr>
        <w:t>"</w:t>
      </w:r>
      <w:r w:rsidR="00C85F6D">
        <w:rPr>
          <w:rFonts w:ascii="Arial" w:hAnsi="Arial"/>
          <w:noProof w:val="0"/>
          <w:rtl/>
        </w:rPr>
        <w:t>היעדר חתימה בהסכם</w:t>
      </w:r>
      <w:r w:rsidR="00C85F6D">
        <w:rPr>
          <w:rFonts w:ascii="Arial" w:hAnsi="Arial" w:hint="cs"/>
          <w:noProof w:val="0"/>
          <w:rtl/>
        </w:rPr>
        <w:t xml:space="preserve"> </w:t>
      </w:r>
      <w:r w:rsidR="00D352A1">
        <w:rPr>
          <w:rFonts w:ascii="Arial" w:hAnsi="Arial"/>
          <w:noProof w:val="0"/>
          <w:rtl/>
        </w:rPr>
        <w:t xml:space="preserve">אינה </w:t>
      </w:r>
      <w:r w:rsidR="00C85F6D">
        <w:rPr>
          <w:rFonts w:ascii="Arial" w:hAnsi="Arial" w:hint="cs"/>
          <w:noProof w:val="0"/>
          <w:rtl/>
        </w:rPr>
        <w:t>גורעת דווקא</w:t>
      </w:r>
      <w:r w:rsidR="00D352A1">
        <w:rPr>
          <w:rFonts w:ascii="Arial" w:hAnsi="Arial"/>
          <w:noProof w:val="0"/>
          <w:rtl/>
        </w:rPr>
        <w:t xml:space="preserve"> </w:t>
      </w:r>
      <w:r w:rsidR="00C85F6D">
        <w:rPr>
          <w:rFonts w:ascii="Arial" w:hAnsi="Arial" w:hint="cs"/>
          <w:noProof w:val="0"/>
          <w:rtl/>
        </w:rPr>
        <w:t>מ</w:t>
      </w:r>
      <w:r w:rsidR="00D352A1">
        <w:rPr>
          <w:rFonts w:ascii="Arial" w:hAnsi="Arial"/>
          <w:noProof w:val="0"/>
          <w:rtl/>
        </w:rPr>
        <w:t xml:space="preserve">קיומו של הסכם מחייב אלא </w:t>
      </w:r>
      <w:r w:rsidR="00C85F6D">
        <w:rPr>
          <w:rFonts w:ascii="Arial" w:hAnsi="Arial" w:hint="cs"/>
          <w:noProof w:val="0"/>
          <w:rtl/>
        </w:rPr>
        <w:t>ש</w:t>
      </w:r>
      <w:r w:rsidR="00D352A1">
        <w:rPr>
          <w:rFonts w:ascii="Arial" w:hAnsi="Arial"/>
          <w:noProof w:val="0"/>
          <w:rtl/>
        </w:rPr>
        <w:t xml:space="preserve">היא מהווה </w:t>
      </w:r>
      <w:r w:rsidR="00C85F6D">
        <w:rPr>
          <w:rFonts w:ascii="Arial" w:hAnsi="Arial" w:hint="cs"/>
          <w:noProof w:val="0"/>
          <w:rtl/>
        </w:rPr>
        <w:t>יסוד</w:t>
      </w:r>
      <w:r w:rsidR="00D352A1">
        <w:rPr>
          <w:rFonts w:ascii="Arial" w:hAnsi="Arial"/>
          <w:noProof w:val="0"/>
          <w:rtl/>
        </w:rPr>
        <w:t xml:space="preserve"> ראייתי להיעדר גמירות דעת</w:t>
      </w:r>
      <w:r w:rsidR="00C85F6D">
        <w:rPr>
          <w:rFonts w:ascii="Arial" w:hAnsi="Arial" w:hint="cs"/>
          <w:noProof w:val="0"/>
          <w:rtl/>
        </w:rPr>
        <w:t xml:space="preserve"> של צד אחד</w:t>
      </w:r>
      <w:r w:rsidR="00D352A1">
        <w:rPr>
          <w:rFonts w:ascii="Arial" w:hAnsi="Arial"/>
          <w:noProof w:val="0"/>
          <w:rtl/>
        </w:rPr>
        <w:t xml:space="preserve"> להתקשר </w:t>
      </w:r>
      <w:r w:rsidR="00C85F6D">
        <w:rPr>
          <w:rFonts w:ascii="Arial" w:hAnsi="Arial" w:hint="cs"/>
          <w:noProof w:val="0"/>
          <w:rtl/>
        </w:rPr>
        <w:t>באותו הסכם</w:t>
      </w:r>
      <w:r w:rsidR="00D352A1">
        <w:rPr>
          <w:rFonts w:ascii="Arial" w:hAnsi="Arial"/>
          <w:noProof w:val="0"/>
          <w:rtl/>
        </w:rPr>
        <w:t xml:space="preserve"> (</w:t>
      </w:r>
      <w:hyperlink r:id="rId13" w:history="1">
        <w:r w:rsidR="00D352A1" w:rsidRPr="00C85F6D">
          <w:rPr>
            <w:rStyle w:val="Hyperlink"/>
            <w:rFonts w:ascii="Arial" w:hAnsi="Arial"/>
            <w:noProof w:val="0"/>
            <w:color w:val="auto"/>
            <w:u w:val="none"/>
            <w:rtl/>
          </w:rPr>
          <w:t>ע"א 565/79</w:t>
        </w:r>
      </w:hyperlink>
      <w:r w:rsidR="00D352A1" w:rsidRPr="00C85F6D">
        <w:rPr>
          <w:rFonts w:ascii="Arial" w:hAnsi="Arial"/>
          <w:noProof w:val="0"/>
          <w:rtl/>
        </w:rPr>
        <w:t xml:space="preserve"> </w:t>
      </w:r>
      <w:r w:rsidR="00D352A1" w:rsidRPr="00C85F6D">
        <w:rPr>
          <w:rFonts w:ascii="Arial" w:hAnsi="Arial"/>
          <w:b/>
          <w:bCs/>
          <w:noProof w:val="0"/>
          <w:rtl/>
        </w:rPr>
        <w:t>רו</w:t>
      </w:r>
      <w:r w:rsidR="00D352A1">
        <w:rPr>
          <w:rFonts w:ascii="Arial" w:hAnsi="Arial"/>
          <w:b/>
          <w:bCs/>
          <w:noProof w:val="0"/>
          <w:color w:val="000000"/>
          <w:rtl/>
        </w:rPr>
        <w:t>בינשטיין ושות'</w:t>
      </w:r>
      <w:r w:rsidR="00D352A1">
        <w:rPr>
          <w:rFonts w:ascii="Arial" w:hAnsi="Arial"/>
          <w:noProof w:val="0"/>
          <w:color w:val="000000"/>
          <w:rtl/>
        </w:rPr>
        <w:t xml:space="preserve"> </w:t>
      </w:r>
      <w:r w:rsidR="00D352A1">
        <w:rPr>
          <w:rFonts w:ascii="Arial" w:hAnsi="Arial"/>
          <w:b/>
          <w:bCs/>
          <w:noProof w:val="0"/>
          <w:color w:val="000000"/>
          <w:rtl/>
        </w:rPr>
        <w:t>חברה קבלנית בע"מ נ' מולי לויס,</w:t>
      </w:r>
      <w:r w:rsidR="00D352A1">
        <w:rPr>
          <w:rFonts w:ascii="Arial" w:hAnsi="Arial"/>
          <w:noProof w:val="0"/>
          <w:color w:val="000000"/>
          <w:rtl/>
        </w:rPr>
        <w:t xml:space="preserve"> פ"ד לד</w:t>
      </w:r>
      <w:r w:rsidR="00D352A1">
        <w:rPr>
          <w:rFonts w:ascii="Arial" w:hAnsi="Arial"/>
          <w:noProof w:val="0"/>
          <w:rtl/>
        </w:rPr>
        <w:t>(4) 591).</w:t>
      </w:r>
    </w:p>
    <w:p w:rsidR="00D352A1" w:rsidRPr="0037477B" w:rsidRDefault="00D352A1" w:rsidP="0052445F">
      <w:pPr>
        <w:pStyle w:val="ad"/>
        <w:tabs>
          <w:tab w:val="left" w:pos="794"/>
          <w:tab w:val="left" w:pos="936"/>
        </w:tabs>
        <w:spacing w:after="120" w:line="360" w:lineRule="auto"/>
        <w:jc w:val="both"/>
        <w:rPr>
          <w:rFonts w:ascii="David" w:hAnsi="David"/>
          <w:noProof w:val="0"/>
          <w:rtl/>
        </w:rPr>
      </w:pPr>
    </w:p>
    <w:p w:rsidR="001B7729" w:rsidRDefault="001B7729" w:rsidP="0052445F">
      <w:pPr>
        <w:tabs>
          <w:tab w:val="left" w:pos="794"/>
          <w:tab w:val="left" w:pos="936"/>
        </w:tabs>
        <w:spacing w:line="360" w:lineRule="auto"/>
        <w:ind w:firstLine="720"/>
        <w:jc w:val="both"/>
        <w:rPr>
          <w:rFonts w:ascii="Arial" w:hAnsi="Arial"/>
          <w:noProof w:val="0"/>
        </w:rPr>
      </w:pPr>
      <w:r>
        <w:rPr>
          <w:rFonts w:ascii="Arial" w:hAnsi="Arial"/>
          <w:noProof w:val="0"/>
          <w:rtl/>
        </w:rPr>
        <w:lastRenderedPageBreak/>
        <w:t>ב</w:t>
      </w:r>
      <w:hyperlink r:id="rId14" w:history="1">
        <w:r w:rsidRPr="001B7729">
          <w:rPr>
            <w:rStyle w:val="Hyperlink"/>
            <w:rFonts w:ascii="Arial" w:hAnsi="Arial"/>
            <w:noProof w:val="0"/>
            <w:color w:val="auto"/>
            <w:u w:val="none"/>
            <w:rtl/>
          </w:rPr>
          <w:t>ע"א 571/79</w:t>
        </w:r>
      </w:hyperlink>
      <w:r w:rsidRPr="001B7729">
        <w:rPr>
          <w:rFonts w:ascii="Arial" w:hAnsi="Arial"/>
          <w:noProof w:val="0"/>
          <w:rtl/>
        </w:rPr>
        <w:t xml:space="preserve"> </w:t>
      </w:r>
      <w:r w:rsidRPr="001B7729">
        <w:rPr>
          <w:rFonts w:ascii="Arial" w:hAnsi="Arial"/>
          <w:b/>
          <w:bCs/>
          <w:noProof w:val="0"/>
          <w:rtl/>
        </w:rPr>
        <w:t xml:space="preserve">דירות </w:t>
      </w:r>
      <w:r>
        <w:rPr>
          <w:rFonts w:ascii="Arial" w:hAnsi="Arial"/>
          <w:b/>
          <w:bCs/>
          <w:noProof w:val="0"/>
          <w:color w:val="000000"/>
          <w:rtl/>
        </w:rPr>
        <w:t xml:space="preserve">מקסים בע"מ נ' דינה ג'רבי </w:t>
      </w:r>
      <w:r>
        <w:rPr>
          <w:rFonts w:ascii="Arial" w:hAnsi="Arial"/>
          <w:noProof w:val="0"/>
          <w:color w:val="000000"/>
          <w:rtl/>
        </w:rPr>
        <w:t>פ"ד לז</w:t>
      </w:r>
      <w:r>
        <w:rPr>
          <w:rFonts w:ascii="Arial" w:hAnsi="Arial"/>
          <w:noProof w:val="0"/>
          <w:rtl/>
        </w:rPr>
        <w:t>(1) 589 (1983) בעמ' 604-605 נקבע:</w:t>
      </w:r>
    </w:p>
    <w:p w:rsidR="001B7729" w:rsidRDefault="001B7729" w:rsidP="0052445F">
      <w:pPr>
        <w:tabs>
          <w:tab w:val="left" w:pos="288"/>
          <w:tab w:val="left" w:pos="720"/>
          <w:tab w:val="left" w:pos="794"/>
          <w:tab w:val="left" w:pos="936"/>
          <w:tab w:val="left" w:pos="1296"/>
        </w:tabs>
        <w:autoSpaceDE w:val="0"/>
        <w:autoSpaceDN w:val="0"/>
        <w:adjustRightInd w:val="0"/>
        <w:spacing w:line="360" w:lineRule="auto"/>
        <w:ind w:left="360"/>
        <w:jc w:val="both"/>
        <w:rPr>
          <w:rFonts w:ascii="David" w:hAnsi="David"/>
          <w:b/>
          <w:bCs/>
          <w:rtl/>
        </w:rPr>
      </w:pPr>
    </w:p>
    <w:p w:rsidR="00364BBE" w:rsidRPr="00364BBE" w:rsidRDefault="001B7729" w:rsidP="0052445F">
      <w:pPr>
        <w:pStyle w:val="ad"/>
        <w:tabs>
          <w:tab w:val="left" w:pos="794"/>
          <w:tab w:val="left" w:pos="936"/>
        </w:tabs>
        <w:spacing w:after="120" w:line="360" w:lineRule="auto"/>
        <w:ind w:left="1440"/>
        <w:jc w:val="both"/>
        <w:rPr>
          <w:rFonts w:ascii="David" w:hAnsi="David"/>
          <w:noProof w:val="0"/>
        </w:rPr>
      </w:pPr>
      <w:r>
        <w:rPr>
          <w:rFonts w:ascii="David" w:hAnsi="David"/>
          <w:rtl/>
        </w:rPr>
        <w:t>"</w:t>
      </w:r>
      <w:r>
        <w:rPr>
          <w:rFonts w:ascii="David" w:hAnsi="David"/>
          <w:b/>
          <w:bCs/>
          <w:rtl/>
        </w:rPr>
        <w:t>עולה מכל האמור לעיל, שבה בשעה שעצם קיום המסמך בכתב הוא תנאי הכרחי ומהותי לתקפותו של הסכם לעיסקת מקרקעין, הרי החתימה על ההסכם, הן מצד הקונה והן מצד המוכר, מהווה גורם ראייתי בלבד, אם כי כבד משקל, אשר בא להוכיח את גמירות הדעת בין הצדדים ולאשר, שאמנם אלה הם תנאי החוזה שהוסכם עליהם</w:t>
      </w:r>
      <w:r>
        <w:rPr>
          <w:rFonts w:ascii="David" w:hAnsi="David"/>
          <w:b/>
          <w:bCs/>
        </w:rPr>
        <w:t>.</w:t>
      </w:r>
      <w:r>
        <w:rPr>
          <w:rFonts w:ascii="David" w:hAnsi="David"/>
          <w:b/>
          <w:bCs/>
          <w:noProof w:val="0"/>
          <w:rtl/>
        </w:rPr>
        <w:t xml:space="preserve"> </w:t>
      </w:r>
      <w:r>
        <w:rPr>
          <w:rFonts w:ascii="David" w:hAnsi="David" w:hint="cs"/>
          <w:b/>
          <w:bCs/>
          <w:rtl/>
        </w:rPr>
        <w:t>בהעדר ראיה זו יצטרך בית המשפט לבדוק בדיקה קפדנית, שמא מוכחות העובדות הנ"ל על-ידי ראיות אחרות</w:t>
      </w:r>
      <w:r>
        <w:rPr>
          <w:rFonts w:ascii="Arial" w:hAnsi="Arial"/>
          <w:b/>
          <w:bCs/>
          <w:noProof w:val="0"/>
          <w:rtl/>
        </w:rPr>
        <w:t>.</w:t>
      </w:r>
      <w:r>
        <w:rPr>
          <w:rFonts w:ascii="David" w:hAnsi="David" w:hint="cs"/>
          <w:noProof w:val="0"/>
          <w:rtl/>
        </w:rPr>
        <w:t>"</w:t>
      </w:r>
    </w:p>
    <w:p w:rsidR="00940CC5" w:rsidRPr="00331771" w:rsidRDefault="00940CC5" w:rsidP="0052445F">
      <w:pPr>
        <w:pStyle w:val="ad"/>
        <w:tabs>
          <w:tab w:val="left" w:pos="794"/>
          <w:tab w:val="left" w:pos="936"/>
        </w:tabs>
        <w:spacing w:line="360" w:lineRule="auto"/>
        <w:ind w:left="1080"/>
        <w:jc w:val="both"/>
        <w:rPr>
          <w:rFonts w:ascii="David" w:hAnsi="David"/>
        </w:rPr>
      </w:pPr>
    </w:p>
    <w:p w:rsidR="00940CC5" w:rsidRDefault="00940CC5" w:rsidP="0052445F">
      <w:pPr>
        <w:tabs>
          <w:tab w:val="left" w:pos="794"/>
          <w:tab w:val="left" w:pos="936"/>
        </w:tabs>
        <w:spacing w:line="360" w:lineRule="auto"/>
        <w:jc w:val="both"/>
        <w:rPr>
          <w:rtl/>
        </w:rPr>
      </w:pPr>
    </w:p>
    <w:p w:rsidR="00C71E40" w:rsidRDefault="00C71E40" w:rsidP="00875353">
      <w:pPr>
        <w:pStyle w:val="ad"/>
        <w:numPr>
          <w:ilvl w:val="0"/>
          <w:numId w:val="1"/>
        </w:numPr>
        <w:tabs>
          <w:tab w:val="left" w:pos="794"/>
        </w:tabs>
        <w:spacing w:line="360" w:lineRule="auto"/>
        <w:ind w:left="794" w:hanging="434"/>
        <w:jc w:val="both"/>
      </w:pPr>
      <w:r>
        <w:rPr>
          <w:rFonts w:hint="cs"/>
          <w:rtl/>
        </w:rPr>
        <w:t>מן הכלל אל הפרט;</w:t>
      </w:r>
    </w:p>
    <w:p w:rsidR="00C71E40" w:rsidRDefault="00C71E40" w:rsidP="00C71E40">
      <w:pPr>
        <w:pStyle w:val="ad"/>
        <w:tabs>
          <w:tab w:val="left" w:pos="794"/>
        </w:tabs>
        <w:spacing w:line="360" w:lineRule="auto"/>
        <w:ind w:left="794"/>
        <w:jc w:val="both"/>
        <w:rPr>
          <w:rtl/>
        </w:rPr>
      </w:pPr>
    </w:p>
    <w:p w:rsidR="0007509B" w:rsidRDefault="007C3CBF" w:rsidP="00C71E40">
      <w:pPr>
        <w:pStyle w:val="ad"/>
        <w:tabs>
          <w:tab w:val="left" w:pos="794"/>
        </w:tabs>
        <w:spacing w:line="360" w:lineRule="auto"/>
        <w:ind w:left="794"/>
        <w:jc w:val="both"/>
      </w:pPr>
      <w:r>
        <w:rPr>
          <w:rFonts w:hint="cs"/>
          <w:rtl/>
        </w:rPr>
        <w:t xml:space="preserve">לטענת התובעים החוזה ותנאיו סוכמו בעל פה, וכי </w:t>
      </w:r>
      <w:r w:rsidR="009E7493">
        <w:rPr>
          <w:rFonts w:hint="cs"/>
          <w:rtl/>
        </w:rPr>
        <w:t>אין בכך כדי לפגום בתוקפו המחייב. אמנם מהלך עדותו של הנתבע מס' 1 ובתשובה לשאלה "</w:t>
      </w:r>
      <w:r w:rsidR="009E7493" w:rsidRPr="0062552D">
        <w:rPr>
          <w:rFonts w:hint="cs"/>
          <w:b/>
          <w:bCs/>
          <w:rtl/>
        </w:rPr>
        <w:t>אין לך הסכם מכר להציג</w:t>
      </w:r>
      <w:r w:rsidR="009E7493">
        <w:rPr>
          <w:rFonts w:hint="cs"/>
          <w:rtl/>
        </w:rPr>
        <w:t xml:space="preserve">", השיב </w:t>
      </w:r>
      <w:r w:rsidR="00AE00B1">
        <w:rPr>
          <w:rFonts w:hint="cs"/>
          <w:rtl/>
        </w:rPr>
        <w:t xml:space="preserve"> </w:t>
      </w:r>
      <w:r w:rsidR="009E7493">
        <w:rPr>
          <w:rFonts w:hint="cs"/>
          <w:rtl/>
        </w:rPr>
        <w:t xml:space="preserve">כי יש לו, ומשנתבקש להציגו השיב: </w:t>
      </w:r>
      <w:r w:rsidR="009E7493" w:rsidRPr="0062552D">
        <w:rPr>
          <w:rFonts w:hint="cs"/>
          <w:b/>
          <w:bCs/>
          <w:rtl/>
        </w:rPr>
        <w:t>"</w:t>
      </w:r>
      <w:r w:rsidR="000346E5" w:rsidRPr="0062552D">
        <w:rPr>
          <w:rFonts w:hint="cs"/>
          <w:b/>
          <w:bCs/>
          <w:rtl/>
        </w:rPr>
        <w:t xml:space="preserve">במסגרת </w:t>
      </w:r>
      <w:r w:rsidR="009E7493" w:rsidRPr="0062552D">
        <w:rPr>
          <w:rFonts w:hint="cs"/>
          <w:b/>
          <w:bCs/>
          <w:rtl/>
        </w:rPr>
        <w:t>הראיות יוצג הכל"</w:t>
      </w:r>
      <w:r w:rsidR="000346E5">
        <w:rPr>
          <w:rFonts w:hint="cs"/>
          <w:rtl/>
        </w:rPr>
        <w:t xml:space="preserve"> (עמ' 8 ש' 12-15לפרוט' 09.11.2022)</w:t>
      </w:r>
      <w:r w:rsidR="0062552D">
        <w:rPr>
          <w:rFonts w:hint="cs"/>
          <w:rtl/>
        </w:rPr>
        <w:t xml:space="preserve">, </w:t>
      </w:r>
      <w:r w:rsidR="009E7493">
        <w:rPr>
          <w:rFonts w:hint="cs"/>
          <w:rtl/>
        </w:rPr>
        <w:t xml:space="preserve">אולם בהמשך </w:t>
      </w:r>
      <w:r w:rsidR="000346E5">
        <w:rPr>
          <w:rFonts w:hint="cs"/>
          <w:rtl/>
        </w:rPr>
        <w:t xml:space="preserve">ציין כי </w:t>
      </w:r>
      <w:r w:rsidR="000346E5" w:rsidRPr="0062552D">
        <w:rPr>
          <w:rFonts w:hint="cs"/>
          <w:b/>
          <w:bCs/>
          <w:rtl/>
        </w:rPr>
        <w:t>לא נערכה טיוטת הסכם מכר בפגישה מיום 16.06.2021</w:t>
      </w:r>
      <w:r w:rsidR="0037477B">
        <w:rPr>
          <w:rFonts w:hint="cs"/>
          <w:b/>
          <w:bCs/>
          <w:rtl/>
        </w:rPr>
        <w:t>"</w:t>
      </w:r>
      <w:r w:rsidR="000346E5">
        <w:rPr>
          <w:rFonts w:hint="cs"/>
          <w:rtl/>
        </w:rPr>
        <w:t xml:space="preserve"> וכי "</w:t>
      </w:r>
      <w:r w:rsidR="000346E5" w:rsidRPr="0062552D">
        <w:rPr>
          <w:rFonts w:hint="cs"/>
          <w:b/>
          <w:bCs/>
          <w:rtl/>
        </w:rPr>
        <w:t>לא</w:t>
      </w:r>
      <w:r w:rsidR="0037477B">
        <w:rPr>
          <w:rFonts w:hint="cs"/>
          <w:b/>
          <w:bCs/>
          <w:rtl/>
        </w:rPr>
        <w:t xml:space="preserve"> </w:t>
      </w:r>
      <w:r w:rsidR="0037477B" w:rsidRPr="0037477B">
        <w:rPr>
          <w:rFonts w:hint="cs"/>
          <w:rtl/>
        </w:rPr>
        <w:t xml:space="preserve">(בתשובה לשאלה אם נערכה טיוטה </w:t>
      </w:r>
      <w:r w:rsidR="0037477B" w:rsidRPr="0037477B">
        <w:rPr>
          <w:rtl/>
        </w:rPr>
        <w:t>–</w:t>
      </w:r>
      <w:r w:rsidR="0037477B" w:rsidRPr="0037477B">
        <w:rPr>
          <w:rFonts w:hint="cs"/>
          <w:rtl/>
        </w:rPr>
        <w:t xml:space="preserve"> ס.ג'.)</w:t>
      </w:r>
      <w:r w:rsidR="000346E5" w:rsidRPr="0062552D">
        <w:rPr>
          <w:rFonts w:hint="cs"/>
          <w:b/>
          <w:bCs/>
          <w:rtl/>
        </w:rPr>
        <w:t xml:space="preserve"> בפגישה היו סקיצות לא כתבנו כלום פיזית במעמד הפגישה</w:t>
      </w:r>
      <w:r w:rsidR="000346E5">
        <w:rPr>
          <w:rFonts w:hint="cs"/>
          <w:rtl/>
        </w:rPr>
        <w:t>". מיד בהמשך נשאל אם אחרי הפגישה נערכה טיוטה והשיב</w:t>
      </w:r>
      <w:r w:rsidR="00D76120">
        <w:rPr>
          <w:rFonts w:hint="cs"/>
          <w:rtl/>
        </w:rPr>
        <w:t xml:space="preserve"> </w:t>
      </w:r>
      <w:r w:rsidR="000346E5">
        <w:rPr>
          <w:rFonts w:hint="cs"/>
          <w:rtl/>
        </w:rPr>
        <w:t>"</w:t>
      </w:r>
      <w:r w:rsidR="000346E5" w:rsidRPr="0062552D">
        <w:rPr>
          <w:rFonts w:hint="cs"/>
          <w:b/>
          <w:bCs/>
          <w:rtl/>
        </w:rPr>
        <w:t>היו הודעות, התכתבויות לא היה צריך כי הכל סוכם במעמד הפגישה</w:t>
      </w:r>
      <w:r w:rsidR="000346E5">
        <w:rPr>
          <w:rFonts w:hint="cs"/>
          <w:rtl/>
        </w:rPr>
        <w:t xml:space="preserve">"  (עמ' 9 ש' </w:t>
      </w:r>
      <w:r w:rsidR="00D76120">
        <w:rPr>
          <w:rFonts w:hint="cs"/>
          <w:rtl/>
        </w:rPr>
        <w:t xml:space="preserve">33-28). בהתאם, אף על פי התובעים לא נערך הסכם בכתב, והסיכום היה בעל פה בפגישה. </w:t>
      </w:r>
    </w:p>
    <w:p w:rsidR="0007509B" w:rsidRDefault="0007509B" w:rsidP="0007509B">
      <w:pPr>
        <w:pStyle w:val="ad"/>
        <w:tabs>
          <w:tab w:val="left" w:pos="794"/>
        </w:tabs>
        <w:spacing w:line="360" w:lineRule="auto"/>
        <w:ind w:left="794"/>
        <w:jc w:val="both"/>
      </w:pPr>
    </w:p>
    <w:p w:rsidR="0067712B" w:rsidRDefault="00D76120" w:rsidP="00875353">
      <w:pPr>
        <w:pStyle w:val="ad"/>
        <w:numPr>
          <w:ilvl w:val="0"/>
          <w:numId w:val="1"/>
        </w:numPr>
        <w:tabs>
          <w:tab w:val="left" w:pos="794"/>
        </w:tabs>
        <w:spacing w:line="360" w:lineRule="auto"/>
        <w:ind w:left="794" w:hanging="434"/>
        <w:jc w:val="both"/>
      </w:pPr>
      <w:r>
        <w:rPr>
          <w:rFonts w:hint="cs"/>
          <w:rtl/>
        </w:rPr>
        <w:t xml:space="preserve">לצד </w:t>
      </w:r>
      <w:r w:rsidR="0007509B">
        <w:rPr>
          <w:rFonts w:hint="cs"/>
          <w:rtl/>
        </w:rPr>
        <w:t>זאת, גם אם ניתן לה</w:t>
      </w:r>
      <w:r w:rsidR="00123A84">
        <w:rPr>
          <w:rFonts w:hint="cs"/>
          <w:rtl/>
        </w:rPr>
        <w:t>תעלם מאותן תשובות ברורות, ומ</w:t>
      </w:r>
      <w:r w:rsidR="0007509B">
        <w:rPr>
          <w:rFonts w:hint="cs"/>
          <w:rtl/>
        </w:rPr>
        <w:t>העובדה כי לא הוצג כ</w:t>
      </w:r>
      <w:r w:rsidR="00CC08D6">
        <w:rPr>
          <w:rFonts w:hint="cs"/>
          <w:rtl/>
        </w:rPr>
        <w:t xml:space="preserve">ל מסמך בכתב שנערך באותה פגישה, </w:t>
      </w:r>
      <w:r w:rsidR="0007509B">
        <w:rPr>
          <w:rFonts w:hint="cs"/>
          <w:rtl/>
        </w:rPr>
        <w:t>אוסיף ואתייחס לטענת התובעים ה</w:t>
      </w:r>
      <w:r>
        <w:rPr>
          <w:rFonts w:hint="cs"/>
          <w:rtl/>
        </w:rPr>
        <w:t>רואים ב-"התכתבויות"</w:t>
      </w:r>
      <w:r w:rsidR="0037477B">
        <w:rPr>
          <w:rFonts w:hint="cs"/>
          <w:rtl/>
        </w:rPr>
        <w:t xml:space="preserve">, ויש להדגיש </w:t>
      </w:r>
      <w:r w:rsidR="0037477B">
        <w:rPr>
          <w:rtl/>
        </w:rPr>
        <w:t>–</w:t>
      </w:r>
      <w:r w:rsidR="0037477B">
        <w:rPr>
          <w:rFonts w:hint="cs"/>
          <w:rtl/>
        </w:rPr>
        <w:t xml:space="preserve"> מאוחרות לפגישה (מספר ימים לאחריה) </w:t>
      </w:r>
      <w:r w:rsidR="0007509B">
        <w:rPr>
          <w:rFonts w:hint="cs"/>
          <w:rtl/>
        </w:rPr>
        <w:t xml:space="preserve">אליהן הפנו </w:t>
      </w:r>
      <w:r w:rsidR="00267AFA">
        <w:rPr>
          <w:rFonts w:hint="cs"/>
          <w:rtl/>
        </w:rPr>
        <w:t>כמשקפים את ההס</w:t>
      </w:r>
      <w:r w:rsidR="005B1EA8">
        <w:rPr>
          <w:rFonts w:hint="cs"/>
          <w:rtl/>
        </w:rPr>
        <w:t>כ</w:t>
      </w:r>
      <w:r w:rsidR="00267AFA">
        <w:rPr>
          <w:rFonts w:hint="cs"/>
          <w:rtl/>
        </w:rPr>
        <w:t xml:space="preserve">ם שנכרת </w:t>
      </w:r>
      <w:r w:rsidR="0062552D">
        <w:rPr>
          <w:rFonts w:hint="cs"/>
          <w:rtl/>
        </w:rPr>
        <w:t xml:space="preserve">בפגישה </w:t>
      </w:r>
      <w:r w:rsidR="0007509B">
        <w:rPr>
          <w:rFonts w:hint="cs"/>
          <w:rtl/>
        </w:rPr>
        <w:t>ו</w:t>
      </w:r>
      <w:r w:rsidR="00CC08D6">
        <w:rPr>
          <w:rFonts w:hint="cs"/>
          <w:rtl/>
        </w:rPr>
        <w:t xml:space="preserve">בעיקר אותה הודעת דוא"ל מיום 23.06.2021 </w:t>
      </w:r>
      <w:r w:rsidR="005538B7">
        <w:rPr>
          <w:rFonts w:hint="cs"/>
          <w:rtl/>
        </w:rPr>
        <w:t xml:space="preserve">בשעה 12:18, </w:t>
      </w:r>
      <w:r w:rsidR="00CC08D6">
        <w:rPr>
          <w:rFonts w:hint="cs"/>
          <w:rtl/>
        </w:rPr>
        <w:t>ששלח התובע מס' 3 אל הנתבע במסגרתה העלה על הכתב "</w:t>
      </w:r>
      <w:r w:rsidR="00CC08D6" w:rsidRPr="00267AFA">
        <w:rPr>
          <w:rFonts w:hint="cs"/>
          <w:b/>
          <w:bCs/>
          <w:rtl/>
        </w:rPr>
        <w:t>את עיקרי הסיכום</w:t>
      </w:r>
      <w:r w:rsidR="00CC08D6">
        <w:rPr>
          <w:rFonts w:hint="cs"/>
          <w:rtl/>
        </w:rPr>
        <w:t>"</w:t>
      </w:r>
      <w:r w:rsidR="00267AFA">
        <w:rPr>
          <w:rFonts w:hint="cs"/>
          <w:rtl/>
        </w:rPr>
        <w:t xml:space="preserve"> </w:t>
      </w:r>
      <w:r w:rsidR="0067712B">
        <w:rPr>
          <w:rFonts w:hint="cs"/>
          <w:rtl/>
        </w:rPr>
        <w:t>((נספח ד' לתיק מוצגי התובעים)</w:t>
      </w:r>
      <w:r w:rsidR="005B1EA8">
        <w:rPr>
          <w:rFonts w:hint="cs"/>
          <w:rtl/>
        </w:rPr>
        <w:t xml:space="preserve"> וזה נוסחה המלא:</w:t>
      </w:r>
    </w:p>
    <w:p w:rsidR="0067712B" w:rsidRDefault="0067712B" w:rsidP="0067712B">
      <w:pPr>
        <w:pStyle w:val="ad"/>
        <w:rPr>
          <w:rtl/>
        </w:rPr>
      </w:pPr>
    </w:p>
    <w:p w:rsidR="005B1EA8" w:rsidRPr="0067712B" w:rsidRDefault="0067712B" w:rsidP="0067712B">
      <w:pPr>
        <w:pStyle w:val="ad"/>
        <w:tabs>
          <w:tab w:val="left" w:pos="794"/>
        </w:tabs>
        <w:spacing w:line="360" w:lineRule="auto"/>
        <w:ind w:left="794"/>
        <w:jc w:val="both"/>
        <w:rPr>
          <w:b/>
          <w:bCs/>
        </w:rPr>
      </w:pPr>
      <w:r>
        <w:rPr>
          <w:rtl/>
        </w:rPr>
        <w:tab/>
      </w:r>
      <w:r>
        <w:rPr>
          <w:rtl/>
        </w:rPr>
        <w:tab/>
      </w:r>
      <w:r w:rsidR="005B1EA8">
        <w:rPr>
          <w:rFonts w:hint="cs"/>
          <w:rtl/>
        </w:rPr>
        <w:t>"</w:t>
      </w:r>
      <w:r w:rsidR="005B1EA8" w:rsidRPr="0067712B">
        <w:rPr>
          <w:rFonts w:hint="cs"/>
          <w:b/>
          <w:bCs/>
          <w:rtl/>
        </w:rPr>
        <w:t>צהריים טובים ידידי היקר מה שלומך?</w:t>
      </w:r>
    </w:p>
    <w:p w:rsidR="005B1EA8" w:rsidRPr="0067712B" w:rsidRDefault="005B1EA8" w:rsidP="005B1EA8">
      <w:pPr>
        <w:pStyle w:val="ad"/>
        <w:rPr>
          <w:b/>
          <w:bCs/>
          <w:rtl/>
        </w:rPr>
      </w:pPr>
      <w:r w:rsidRPr="0067712B">
        <w:rPr>
          <w:rFonts w:hint="cs"/>
          <w:b/>
          <w:bCs/>
          <w:rtl/>
        </w:rPr>
        <w:t xml:space="preserve">                           אני מעלה על הכתב את עיקרי הסיכום בינינו:</w:t>
      </w:r>
    </w:p>
    <w:p w:rsidR="005B1EA8" w:rsidRPr="0067712B" w:rsidRDefault="005B1EA8" w:rsidP="0026018B">
      <w:pPr>
        <w:tabs>
          <w:tab w:val="left" w:pos="794"/>
        </w:tabs>
        <w:spacing w:line="360" w:lineRule="auto"/>
        <w:jc w:val="both"/>
        <w:rPr>
          <w:b/>
          <w:bCs/>
          <w:rtl/>
        </w:rPr>
      </w:pPr>
      <w:r w:rsidRPr="0067712B">
        <w:rPr>
          <w:b/>
          <w:bCs/>
          <w:rtl/>
        </w:rPr>
        <w:tab/>
      </w:r>
      <w:r w:rsidRPr="0067712B">
        <w:rPr>
          <w:b/>
          <w:bCs/>
          <w:rtl/>
        </w:rPr>
        <w:tab/>
      </w:r>
      <w:r w:rsidRPr="0067712B">
        <w:rPr>
          <w:b/>
          <w:bCs/>
          <w:rtl/>
        </w:rPr>
        <w:tab/>
      </w:r>
      <w:r w:rsidR="00267AFA" w:rsidRPr="0067712B">
        <w:rPr>
          <w:rFonts w:hint="cs"/>
          <w:b/>
          <w:bCs/>
          <w:rtl/>
        </w:rPr>
        <w:t>רכישת מגרש ב</w:t>
      </w:r>
      <w:r w:rsidRPr="0067712B">
        <w:rPr>
          <w:rFonts w:hint="cs"/>
          <w:b/>
          <w:bCs/>
          <w:rtl/>
        </w:rPr>
        <w:t xml:space="preserve">קיבוץ </w:t>
      </w:r>
      <w:r w:rsidR="0026018B">
        <w:rPr>
          <w:rFonts w:hint="cs"/>
          <w:b/>
          <w:bCs/>
          <w:rtl/>
        </w:rPr>
        <w:t>ט</w:t>
      </w:r>
      <w:r w:rsidR="0026018B">
        <w:rPr>
          <w:b/>
          <w:bCs/>
          <w:rtl/>
        </w:rPr>
        <w:t>'</w:t>
      </w:r>
      <w:r w:rsidR="0026018B">
        <w:rPr>
          <w:rFonts w:hint="cs"/>
          <w:b/>
          <w:bCs/>
          <w:rtl/>
        </w:rPr>
        <w:t>- מגרש</w:t>
      </w:r>
      <w:r w:rsidR="0026018B">
        <w:rPr>
          <w:b/>
          <w:bCs/>
        </w:rPr>
        <w:t xml:space="preserve"> ------</w:t>
      </w:r>
      <w:r w:rsidR="00CC08D6" w:rsidRPr="0067712B">
        <w:rPr>
          <w:rFonts w:hint="cs"/>
          <w:b/>
          <w:bCs/>
          <w:rtl/>
        </w:rPr>
        <w:t xml:space="preserve"> </w:t>
      </w:r>
      <w:r w:rsidRPr="0067712B">
        <w:rPr>
          <w:rFonts w:hint="cs"/>
          <w:b/>
          <w:bCs/>
          <w:rtl/>
        </w:rPr>
        <w:t xml:space="preserve">בגודל 303 מ"ר </w:t>
      </w:r>
    </w:p>
    <w:p w:rsidR="005B1EA8" w:rsidRPr="0067712B" w:rsidRDefault="005B1EA8" w:rsidP="005B1EA8">
      <w:pPr>
        <w:tabs>
          <w:tab w:val="left" w:pos="794"/>
        </w:tabs>
        <w:spacing w:line="360" w:lineRule="auto"/>
        <w:jc w:val="both"/>
        <w:rPr>
          <w:b/>
          <w:bCs/>
          <w:rtl/>
        </w:rPr>
      </w:pPr>
      <w:r w:rsidRPr="0067712B">
        <w:rPr>
          <w:b/>
          <w:bCs/>
          <w:rtl/>
        </w:rPr>
        <w:tab/>
      </w:r>
      <w:r w:rsidRPr="0067712B">
        <w:rPr>
          <w:b/>
          <w:bCs/>
          <w:rtl/>
        </w:rPr>
        <w:tab/>
      </w:r>
      <w:r w:rsidRPr="0067712B">
        <w:rPr>
          <w:b/>
          <w:bCs/>
          <w:rtl/>
        </w:rPr>
        <w:tab/>
      </w:r>
      <w:r w:rsidRPr="0067712B">
        <w:rPr>
          <w:rFonts w:hint="cs"/>
          <w:b/>
          <w:bCs/>
          <w:rtl/>
        </w:rPr>
        <w:t xml:space="preserve">עלות המגרש 2,400,000 ש"ח </w:t>
      </w:r>
    </w:p>
    <w:p w:rsidR="005B1EA8" w:rsidRPr="0067712B" w:rsidRDefault="005B1EA8" w:rsidP="005B1EA8">
      <w:pPr>
        <w:tabs>
          <w:tab w:val="left" w:pos="794"/>
        </w:tabs>
        <w:spacing w:line="360" w:lineRule="auto"/>
        <w:jc w:val="both"/>
        <w:rPr>
          <w:b/>
          <w:bCs/>
          <w:rtl/>
        </w:rPr>
      </w:pPr>
      <w:r w:rsidRPr="0067712B">
        <w:rPr>
          <w:b/>
          <w:bCs/>
          <w:rtl/>
        </w:rPr>
        <w:tab/>
      </w:r>
      <w:r w:rsidRPr="0067712B">
        <w:rPr>
          <w:b/>
          <w:bCs/>
          <w:rtl/>
        </w:rPr>
        <w:tab/>
      </w:r>
      <w:r w:rsidRPr="0067712B">
        <w:rPr>
          <w:b/>
          <w:bCs/>
          <w:rtl/>
        </w:rPr>
        <w:tab/>
      </w:r>
      <w:r w:rsidRPr="0067712B">
        <w:rPr>
          <w:rFonts w:hint="cs"/>
          <w:b/>
          <w:bCs/>
          <w:rtl/>
        </w:rPr>
        <w:t xml:space="preserve">עלות תיווך 50,000 ש"ח </w:t>
      </w:r>
    </w:p>
    <w:p w:rsidR="0067712B" w:rsidRPr="0067712B" w:rsidRDefault="0067712B" w:rsidP="0067712B">
      <w:pPr>
        <w:tabs>
          <w:tab w:val="left" w:pos="794"/>
        </w:tabs>
        <w:spacing w:line="360" w:lineRule="auto"/>
        <w:jc w:val="both"/>
        <w:rPr>
          <w:b/>
          <w:bCs/>
          <w:rtl/>
        </w:rPr>
      </w:pPr>
      <w:r w:rsidRPr="0067712B">
        <w:rPr>
          <w:b/>
          <w:bCs/>
          <w:rtl/>
        </w:rPr>
        <w:lastRenderedPageBreak/>
        <w:tab/>
      </w:r>
      <w:r w:rsidRPr="0067712B">
        <w:rPr>
          <w:b/>
          <w:bCs/>
          <w:rtl/>
        </w:rPr>
        <w:tab/>
      </w:r>
      <w:r w:rsidRPr="0067712B">
        <w:rPr>
          <w:b/>
          <w:bCs/>
          <w:rtl/>
        </w:rPr>
        <w:tab/>
      </w:r>
      <w:r w:rsidRPr="0067712B">
        <w:rPr>
          <w:rFonts w:hint="cs"/>
          <w:b/>
          <w:bCs/>
          <w:rtl/>
        </w:rPr>
        <w:t>המשך יום מקסים!</w:t>
      </w:r>
    </w:p>
    <w:p w:rsidR="0067712B" w:rsidRPr="0067712B" w:rsidRDefault="0067712B" w:rsidP="0067712B">
      <w:pPr>
        <w:tabs>
          <w:tab w:val="left" w:pos="794"/>
        </w:tabs>
        <w:spacing w:line="360" w:lineRule="auto"/>
        <w:jc w:val="both"/>
        <w:rPr>
          <w:b/>
          <w:bCs/>
          <w:rtl/>
        </w:rPr>
      </w:pPr>
      <w:r w:rsidRPr="0067712B">
        <w:rPr>
          <w:b/>
          <w:bCs/>
          <w:rtl/>
        </w:rPr>
        <w:tab/>
      </w:r>
      <w:r w:rsidRPr="0067712B">
        <w:rPr>
          <w:b/>
          <w:bCs/>
          <w:rtl/>
        </w:rPr>
        <w:tab/>
      </w:r>
      <w:r w:rsidRPr="0067712B">
        <w:rPr>
          <w:b/>
          <w:bCs/>
          <w:rtl/>
        </w:rPr>
        <w:tab/>
      </w:r>
      <w:r w:rsidRPr="0067712B">
        <w:rPr>
          <w:rFonts w:hint="cs"/>
          <w:b/>
          <w:bCs/>
          <w:rtl/>
        </w:rPr>
        <w:t>בברכה,</w:t>
      </w:r>
    </w:p>
    <w:p w:rsidR="0067712B" w:rsidRDefault="0067712B" w:rsidP="00B907AF">
      <w:pPr>
        <w:tabs>
          <w:tab w:val="left" w:pos="794"/>
        </w:tabs>
        <w:spacing w:line="360" w:lineRule="auto"/>
        <w:jc w:val="both"/>
        <w:rPr>
          <w:rtl/>
        </w:rPr>
      </w:pPr>
      <w:r w:rsidRPr="0067712B">
        <w:rPr>
          <w:b/>
          <w:bCs/>
          <w:rtl/>
        </w:rPr>
        <w:tab/>
      </w:r>
      <w:r w:rsidRPr="0067712B">
        <w:rPr>
          <w:b/>
          <w:bCs/>
          <w:rtl/>
        </w:rPr>
        <w:tab/>
      </w:r>
      <w:r w:rsidRPr="0067712B">
        <w:rPr>
          <w:b/>
          <w:bCs/>
          <w:rtl/>
        </w:rPr>
        <w:tab/>
      </w:r>
      <w:r w:rsidR="00B907AF">
        <w:rPr>
          <w:rFonts w:hint="cs"/>
          <w:b/>
          <w:bCs/>
          <w:rtl/>
        </w:rPr>
        <w:t>ג' ז'</w:t>
      </w:r>
      <w:r w:rsidRPr="0067712B">
        <w:rPr>
          <w:rFonts w:hint="cs"/>
          <w:b/>
          <w:bCs/>
          <w:rtl/>
        </w:rPr>
        <w:t>, עו"ד</w:t>
      </w:r>
      <w:r>
        <w:rPr>
          <w:rFonts w:hint="cs"/>
          <w:rtl/>
        </w:rPr>
        <w:t>"</w:t>
      </w:r>
    </w:p>
    <w:p w:rsidR="0067712B" w:rsidRDefault="0067712B" w:rsidP="0067712B">
      <w:pPr>
        <w:tabs>
          <w:tab w:val="left" w:pos="794"/>
        </w:tabs>
        <w:spacing w:line="360" w:lineRule="auto"/>
        <w:jc w:val="both"/>
        <w:rPr>
          <w:rtl/>
        </w:rPr>
      </w:pPr>
      <w:r>
        <w:rPr>
          <w:rtl/>
        </w:rPr>
        <w:tab/>
      </w:r>
      <w:r>
        <w:rPr>
          <w:rtl/>
        </w:rPr>
        <w:tab/>
      </w:r>
      <w:r>
        <w:rPr>
          <w:rtl/>
        </w:rPr>
        <w:tab/>
      </w:r>
    </w:p>
    <w:p w:rsidR="005538B7" w:rsidRDefault="0067712B" w:rsidP="00B821F2">
      <w:pPr>
        <w:tabs>
          <w:tab w:val="left" w:pos="794"/>
        </w:tabs>
        <w:spacing w:line="360" w:lineRule="auto"/>
        <w:ind w:left="720"/>
        <w:jc w:val="both"/>
        <w:rPr>
          <w:rtl/>
        </w:rPr>
      </w:pPr>
      <w:r>
        <w:rPr>
          <w:rFonts w:hint="cs"/>
          <w:rtl/>
        </w:rPr>
        <w:t xml:space="preserve">כמו כן הפנו </w:t>
      </w:r>
      <w:r w:rsidR="005538B7">
        <w:rPr>
          <w:rFonts w:hint="cs"/>
          <w:rtl/>
        </w:rPr>
        <w:t xml:space="preserve">התובעים להודעת הנתבע, מאותו יום </w:t>
      </w:r>
      <w:r w:rsidR="00C71E40">
        <w:rPr>
          <w:rFonts w:hint="cs"/>
          <w:rtl/>
        </w:rPr>
        <w:t xml:space="preserve">מספר </w:t>
      </w:r>
      <w:r w:rsidR="00296B38">
        <w:rPr>
          <w:rFonts w:hint="cs"/>
          <w:rtl/>
        </w:rPr>
        <w:t xml:space="preserve">דקות לאחריה, </w:t>
      </w:r>
      <w:r w:rsidR="005538B7">
        <w:rPr>
          <w:rFonts w:hint="cs"/>
          <w:rtl/>
        </w:rPr>
        <w:t>בשעה 12:27</w:t>
      </w:r>
      <w:r w:rsidR="00421E2C">
        <w:rPr>
          <w:rFonts w:hint="cs"/>
          <w:rtl/>
        </w:rPr>
        <w:t>, בתשובה להודעה הנ"ל</w:t>
      </w:r>
      <w:r w:rsidR="005538B7">
        <w:rPr>
          <w:rFonts w:hint="cs"/>
          <w:rtl/>
        </w:rPr>
        <w:t xml:space="preserve"> אותה </w:t>
      </w:r>
      <w:r>
        <w:rPr>
          <w:rFonts w:hint="cs"/>
          <w:rtl/>
        </w:rPr>
        <w:t xml:space="preserve">שלח </w:t>
      </w:r>
      <w:r w:rsidR="005538B7">
        <w:rPr>
          <w:rFonts w:hint="cs"/>
          <w:rtl/>
        </w:rPr>
        <w:t xml:space="preserve">לתובע 3 </w:t>
      </w:r>
      <w:r>
        <w:rPr>
          <w:rFonts w:hint="cs"/>
          <w:rtl/>
        </w:rPr>
        <w:t>בווטסאפ בנוסח הבא:</w:t>
      </w:r>
    </w:p>
    <w:p w:rsidR="005538B7" w:rsidRDefault="005538B7" w:rsidP="0067712B">
      <w:pPr>
        <w:tabs>
          <w:tab w:val="left" w:pos="794"/>
        </w:tabs>
        <w:spacing w:line="360" w:lineRule="auto"/>
        <w:jc w:val="both"/>
        <w:rPr>
          <w:rtl/>
        </w:rPr>
      </w:pPr>
    </w:p>
    <w:p w:rsidR="00267AFA" w:rsidRPr="005538B7" w:rsidRDefault="00267AFA" w:rsidP="005538B7">
      <w:pPr>
        <w:tabs>
          <w:tab w:val="left" w:pos="794"/>
        </w:tabs>
        <w:spacing w:line="360" w:lineRule="auto"/>
        <w:ind w:left="2160"/>
        <w:jc w:val="both"/>
        <w:rPr>
          <w:b/>
          <w:bCs/>
        </w:rPr>
      </w:pPr>
      <w:r>
        <w:rPr>
          <w:rFonts w:hint="cs"/>
          <w:rtl/>
        </w:rPr>
        <w:t>"</w:t>
      </w:r>
      <w:r w:rsidRPr="005538B7">
        <w:rPr>
          <w:rFonts w:hint="cs"/>
          <w:b/>
          <w:bCs/>
          <w:rtl/>
        </w:rPr>
        <w:t>אעביר לך סיכום יותר מפורט כולל כל הפרטים האישיים שלי ושל הרוכש ופרטי הרכש</w:t>
      </w:r>
    </w:p>
    <w:p w:rsidR="00267AFA" w:rsidRPr="005538B7" w:rsidRDefault="00267AFA" w:rsidP="00267AFA">
      <w:pPr>
        <w:tabs>
          <w:tab w:val="left" w:pos="794"/>
        </w:tabs>
        <w:spacing w:line="360" w:lineRule="auto"/>
        <w:jc w:val="both"/>
        <w:rPr>
          <w:b/>
          <w:bCs/>
        </w:rPr>
      </w:pPr>
      <w:r w:rsidRPr="005538B7">
        <w:rPr>
          <w:b/>
          <w:bCs/>
          <w:rtl/>
        </w:rPr>
        <w:tab/>
      </w:r>
      <w:r w:rsidR="005538B7" w:rsidRPr="005538B7">
        <w:rPr>
          <w:b/>
          <w:bCs/>
          <w:rtl/>
        </w:rPr>
        <w:tab/>
      </w:r>
      <w:r w:rsidR="005538B7" w:rsidRPr="005538B7">
        <w:rPr>
          <w:b/>
          <w:bCs/>
          <w:rtl/>
        </w:rPr>
        <w:tab/>
      </w:r>
      <w:r w:rsidRPr="005538B7">
        <w:rPr>
          <w:rFonts w:hint="cs"/>
          <w:b/>
          <w:bCs/>
          <w:rtl/>
        </w:rPr>
        <w:t xml:space="preserve"> מה שם הרוכש</w:t>
      </w:r>
      <w:r w:rsidR="005538B7" w:rsidRPr="005538B7">
        <w:rPr>
          <w:rFonts w:hint="cs"/>
          <w:b/>
          <w:bCs/>
          <w:rtl/>
        </w:rPr>
        <w:t xml:space="preserve"> והת.ז. שלו.</w:t>
      </w:r>
      <w:r w:rsidR="005538B7">
        <w:rPr>
          <w:rFonts w:hint="cs"/>
          <w:b/>
          <w:bCs/>
          <w:rtl/>
        </w:rPr>
        <w:t>"</w:t>
      </w:r>
    </w:p>
    <w:p w:rsidR="00267AFA" w:rsidRDefault="00267AFA" w:rsidP="00267AFA">
      <w:pPr>
        <w:pStyle w:val="ad"/>
        <w:rPr>
          <w:rtl/>
        </w:rPr>
      </w:pPr>
    </w:p>
    <w:p w:rsidR="003164C2" w:rsidRDefault="00B821F2" w:rsidP="00267AFA">
      <w:pPr>
        <w:pStyle w:val="ad"/>
        <w:tabs>
          <w:tab w:val="left" w:pos="794"/>
        </w:tabs>
        <w:spacing w:line="360" w:lineRule="auto"/>
        <w:ind w:left="794"/>
        <w:jc w:val="both"/>
      </w:pPr>
      <w:r>
        <w:rPr>
          <w:rFonts w:hint="cs"/>
          <w:rtl/>
        </w:rPr>
        <w:t>א</w:t>
      </w:r>
      <w:r w:rsidR="00AE00B1">
        <w:rPr>
          <w:rFonts w:hint="cs"/>
          <w:rtl/>
        </w:rPr>
        <w:t xml:space="preserve">לא </w:t>
      </w:r>
      <w:r>
        <w:rPr>
          <w:rFonts w:hint="cs"/>
          <w:rtl/>
        </w:rPr>
        <w:t xml:space="preserve">שלא </w:t>
      </w:r>
      <w:r w:rsidR="00AE00B1">
        <w:rPr>
          <w:rFonts w:hint="cs"/>
          <w:rtl/>
        </w:rPr>
        <w:t>כל אמירה שנאמרה ואף לא כל הבנה אשר התלבנה, מגבשות ה</w:t>
      </w:r>
      <w:r w:rsidR="00421E2C">
        <w:rPr>
          <w:rFonts w:hint="cs"/>
          <w:rtl/>
        </w:rPr>
        <w:t>סכם שהמשפט מעניק לו תוקף מחייב, ו</w:t>
      </w:r>
      <w:r w:rsidR="00AE00B1">
        <w:rPr>
          <w:rFonts w:hint="cs"/>
          <w:rtl/>
        </w:rPr>
        <w:t xml:space="preserve">על מנת שיתגבש חוזה על התנאים החיוניים לכריתת חוזה להתקיים. </w:t>
      </w:r>
    </w:p>
    <w:p w:rsidR="003164C2" w:rsidRPr="003164C2" w:rsidRDefault="003164C2" w:rsidP="00875353">
      <w:pPr>
        <w:pStyle w:val="ad"/>
        <w:tabs>
          <w:tab w:val="left" w:pos="794"/>
          <w:tab w:val="left" w:pos="936"/>
        </w:tabs>
        <w:spacing w:line="360" w:lineRule="auto"/>
        <w:ind w:left="1080"/>
        <w:jc w:val="both"/>
      </w:pPr>
    </w:p>
    <w:p w:rsidR="001B7729" w:rsidRDefault="00834062" w:rsidP="00F85935">
      <w:pPr>
        <w:pStyle w:val="ad"/>
        <w:numPr>
          <w:ilvl w:val="0"/>
          <w:numId w:val="1"/>
        </w:numPr>
        <w:tabs>
          <w:tab w:val="left" w:pos="794"/>
        </w:tabs>
        <w:spacing w:line="360" w:lineRule="auto"/>
        <w:ind w:left="794" w:hanging="434"/>
        <w:jc w:val="both"/>
      </w:pPr>
      <w:r>
        <w:rPr>
          <w:rFonts w:ascii="Arial" w:hAnsi="Arial" w:hint="cs"/>
          <w:noProof w:val="0"/>
          <w:rtl/>
        </w:rPr>
        <w:t>שוכנעתי, כי הצדדים לא חצו את ה</w:t>
      </w:r>
      <w:r w:rsidR="00034BD0">
        <w:rPr>
          <w:rFonts w:hint="cs"/>
          <w:rtl/>
        </w:rPr>
        <w:t xml:space="preserve">שלב </w:t>
      </w:r>
      <w:r>
        <w:rPr>
          <w:rFonts w:hint="cs"/>
          <w:rtl/>
        </w:rPr>
        <w:t>ה</w:t>
      </w:r>
      <w:r w:rsidR="00034BD0">
        <w:rPr>
          <w:rFonts w:hint="cs"/>
          <w:rtl/>
        </w:rPr>
        <w:t>טרום חוזי, שלב ראשוני של משא ומתן</w:t>
      </w:r>
      <w:r>
        <w:rPr>
          <w:rFonts w:ascii="Arial" w:hAnsi="Arial" w:hint="cs"/>
          <w:noProof w:val="0"/>
          <w:rtl/>
        </w:rPr>
        <w:t xml:space="preserve"> ביניהם, ו</w:t>
      </w:r>
      <w:r w:rsidR="00EE4FA7">
        <w:rPr>
          <w:rFonts w:ascii="Arial" w:hAnsi="Arial" w:hint="cs"/>
          <w:noProof w:val="0"/>
          <w:rtl/>
        </w:rPr>
        <w:t xml:space="preserve">ניכר מהראיות שהוגשו והעדויות שנשמעו </w:t>
      </w:r>
      <w:r w:rsidR="001B7729" w:rsidRPr="001B7729">
        <w:rPr>
          <w:rFonts w:ascii="Arial" w:hAnsi="Arial"/>
          <w:noProof w:val="0"/>
          <w:rtl/>
        </w:rPr>
        <w:t xml:space="preserve">שלא </w:t>
      </w:r>
      <w:r w:rsidR="009802F8">
        <w:rPr>
          <w:rFonts w:ascii="Arial" w:hAnsi="Arial" w:hint="cs"/>
          <w:noProof w:val="0"/>
          <w:rtl/>
        </w:rPr>
        <w:t>התגבשה</w:t>
      </w:r>
      <w:r w:rsidR="001B7729" w:rsidRPr="001B7729">
        <w:rPr>
          <w:rFonts w:ascii="Arial" w:hAnsi="Arial"/>
          <w:noProof w:val="0"/>
          <w:rtl/>
        </w:rPr>
        <w:t xml:space="preserve"> </w:t>
      </w:r>
      <w:r w:rsidR="00EE4FA7">
        <w:rPr>
          <w:rFonts w:ascii="Arial" w:hAnsi="Arial" w:hint="cs"/>
          <w:noProof w:val="0"/>
          <w:rtl/>
        </w:rPr>
        <w:t>אצל ה</w:t>
      </w:r>
      <w:r w:rsidR="001B7729">
        <w:rPr>
          <w:rFonts w:ascii="Arial" w:hAnsi="Arial" w:hint="cs"/>
          <w:noProof w:val="0"/>
          <w:rtl/>
        </w:rPr>
        <w:t>נתבעים</w:t>
      </w:r>
      <w:r w:rsidR="000300D8">
        <w:rPr>
          <w:rFonts w:ascii="Arial" w:hAnsi="Arial"/>
          <w:noProof w:val="0"/>
          <w:rtl/>
        </w:rPr>
        <w:t xml:space="preserve"> </w:t>
      </w:r>
      <w:r w:rsidR="001B7729" w:rsidRPr="001B7729">
        <w:rPr>
          <w:rFonts w:ascii="Arial" w:hAnsi="Arial"/>
          <w:noProof w:val="0"/>
          <w:rtl/>
        </w:rPr>
        <w:t xml:space="preserve">גמירות דעת למכור את </w:t>
      </w:r>
      <w:r w:rsidR="001B7729">
        <w:rPr>
          <w:rFonts w:ascii="Arial" w:hAnsi="Arial" w:hint="cs"/>
          <w:noProof w:val="0"/>
          <w:rtl/>
        </w:rPr>
        <w:t>המגרש</w:t>
      </w:r>
      <w:r w:rsidR="001B7729" w:rsidRPr="001B7729">
        <w:rPr>
          <w:rFonts w:ascii="Arial" w:hAnsi="Arial"/>
          <w:noProof w:val="0"/>
          <w:rtl/>
        </w:rPr>
        <w:t xml:space="preserve"> </w:t>
      </w:r>
      <w:r w:rsidR="001B7729">
        <w:rPr>
          <w:rFonts w:ascii="Arial" w:hAnsi="Arial" w:hint="cs"/>
          <w:noProof w:val="0"/>
          <w:rtl/>
        </w:rPr>
        <w:t>לתובעים</w:t>
      </w:r>
      <w:r w:rsidR="001B7729">
        <w:rPr>
          <w:rFonts w:ascii="Arial" w:hAnsi="Arial"/>
          <w:noProof w:val="0"/>
          <w:rtl/>
        </w:rPr>
        <w:t xml:space="preserve"> </w:t>
      </w:r>
      <w:r w:rsidR="00A42582">
        <w:rPr>
          <w:rFonts w:ascii="Arial" w:hAnsi="Arial" w:hint="cs"/>
          <w:noProof w:val="0"/>
          <w:rtl/>
        </w:rPr>
        <w:t xml:space="preserve">כאשר </w:t>
      </w:r>
      <w:r w:rsidR="001B7729">
        <w:rPr>
          <w:rFonts w:ascii="Arial" w:hAnsi="Arial"/>
          <w:noProof w:val="0"/>
          <w:rtl/>
        </w:rPr>
        <w:t xml:space="preserve">העדר </w:t>
      </w:r>
      <w:r w:rsidR="001B7729">
        <w:rPr>
          <w:rFonts w:ascii="Arial" w:hAnsi="Arial" w:hint="cs"/>
          <w:noProof w:val="0"/>
          <w:rtl/>
        </w:rPr>
        <w:t>טיוטה</w:t>
      </w:r>
      <w:r w:rsidR="00F85935">
        <w:rPr>
          <w:rFonts w:ascii="Arial" w:hAnsi="Arial" w:hint="cs"/>
          <w:noProof w:val="0"/>
          <w:rtl/>
        </w:rPr>
        <w:t xml:space="preserve"> </w:t>
      </w:r>
      <w:r w:rsidR="00A42582">
        <w:rPr>
          <w:rFonts w:ascii="Arial" w:hAnsi="Arial" w:hint="cs"/>
          <w:noProof w:val="0"/>
          <w:rtl/>
        </w:rPr>
        <w:t xml:space="preserve">ולו </w:t>
      </w:r>
      <w:r w:rsidR="00F85935">
        <w:rPr>
          <w:rFonts w:ascii="Arial" w:hAnsi="Arial" w:hint="cs"/>
          <w:noProof w:val="0"/>
          <w:rtl/>
        </w:rPr>
        <w:t>ראשונית</w:t>
      </w:r>
      <w:r w:rsidR="000300D8">
        <w:rPr>
          <w:rFonts w:ascii="Arial" w:hAnsi="Arial" w:hint="cs"/>
          <w:noProof w:val="0"/>
          <w:rtl/>
        </w:rPr>
        <w:t>,</w:t>
      </w:r>
      <w:r w:rsidR="00EE4FA7">
        <w:rPr>
          <w:rFonts w:ascii="Arial" w:hAnsi="Arial" w:hint="cs"/>
          <w:noProof w:val="0"/>
          <w:rtl/>
        </w:rPr>
        <w:t xml:space="preserve"> שלא לדבר על מסמך הנושא חתימות הצדדים או הסכמה כתובה כלשהי, </w:t>
      </w:r>
      <w:r w:rsidR="00296B38">
        <w:rPr>
          <w:rFonts w:ascii="Arial" w:hAnsi="Arial" w:hint="cs"/>
          <w:noProof w:val="0"/>
          <w:rtl/>
        </w:rPr>
        <w:t>ה</w:t>
      </w:r>
      <w:r w:rsidR="001B7729">
        <w:rPr>
          <w:rFonts w:ascii="Arial" w:hAnsi="Arial" w:hint="cs"/>
          <w:noProof w:val="0"/>
          <w:rtl/>
        </w:rPr>
        <w:t>מלמדים</w:t>
      </w:r>
      <w:r w:rsidR="001B7729" w:rsidRPr="001B7729">
        <w:rPr>
          <w:rFonts w:ascii="Arial" w:hAnsi="Arial"/>
          <w:noProof w:val="0"/>
          <w:rtl/>
        </w:rPr>
        <w:t xml:space="preserve"> על כך באופן חד משמעי.</w:t>
      </w:r>
      <w:r w:rsidR="001B7729">
        <w:rPr>
          <w:rFonts w:hint="cs"/>
          <w:rtl/>
        </w:rPr>
        <w:t xml:space="preserve"> </w:t>
      </w:r>
      <w:r w:rsidR="00A42582">
        <w:rPr>
          <w:rFonts w:hint="cs"/>
          <w:rtl/>
        </w:rPr>
        <w:t xml:space="preserve">העדר </w:t>
      </w:r>
      <w:r w:rsidR="00AE00B1">
        <w:rPr>
          <w:rFonts w:hint="cs"/>
          <w:rtl/>
        </w:rPr>
        <w:t>ג</w:t>
      </w:r>
      <w:r w:rsidR="00A42582">
        <w:rPr>
          <w:rFonts w:hint="cs"/>
          <w:rtl/>
        </w:rPr>
        <w:t>מירות דעתם של הצדדים להסכם</w:t>
      </w:r>
      <w:r w:rsidR="00AE00B1">
        <w:rPr>
          <w:rFonts w:hint="cs"/>
          <w:rtl/>
        </w:rPr>
        <w:t xml:space="preserve"> נלמד</w:t>
      </w:r>
      <w:r w:rsidR="00A42582">
        <w:rPr>
          <w:rFonts w:hint="cs"/>
          <w:rtl/>
        </w:rPr>
        <w:t>ת</w:t>
      </w:r>
      <w:r w:rsidR="00AE00B1">
        <w:rPr>
          <w:rFonts w:hint="cs"/>
          <w:rtl/>
        </w:rPr>
        <w:t xml:space="preserve"> מהתנהגותם בעת הפגישה</w:t>
      </w:r>
      <w:r w:rsidR="00A42582">
        <w:rPr>
          <w:rFonts w:hint="cs"/>
          <w:rtl/>
        </w:rPr>
        <w:t xml:space="preserve"> </w:t>
      </w:r>
      <w:r w:rsidR="00B821F2">
        <w:rPr>
          <w:rFonts w:hint="cs"/>
          <w:rtl/>
        </w:rPr>
        <w:t xml:space="preserve">מיום 16.06.2021 </w:t>
      </w:r>
      <w:r w:rsidR="00421E2C">
        <w:rPr>
          <w:rFonts w:hint="cs"/>
          <w:rtl/>
        </w:rPr>
        <w:t>שהתקיימה בין הצדדים ולא</w:t>
      </w:r>
      <w:r w:rsidR="00C970CF">
        <w:rPr>
          <w:rFonts w:hint="cs"/>
          <w:rtl/>
        </w:rPr>
        <w:t>חריה, וגם מפנית הנתבעים לעו"ד מ'</w:t>
      </w:r>
      <w:r w:rsidR="00421E2C">
        <w:rPr>
          <w:rFonts w:hint="cs"/>
          <w:rtl/>
        </w:rPr>
        <w:t>, לאחר הפגישה מיום 16.06.2021, והפנית התובעים אליו, אף כעולה מהודעות הווטסאפ אותן הציגו התובע</w:t>
      </w:r>
      <w:r w:rsidR="00705328">
        <w:rPr>
          <w:rFonts w:hint="cs"/>
          <w:rtl/>
        </w:rPr>
        <w:t>ים. כך גם, אין להקל ראש בדרישת הנתבעים כי העסקה מותנית בקבלת הערכת שמאי עדכנית, ועל כך ארחיב בהמשך.</w:t>
      </w:r>
    </w:p>
    <w:p w:rsidR="00986BBC" w:rsidRPr="00705328" w:rsidRDefault="00986BBC" w:rsidP="00986BBC">
      <w:pPr>
        <w:pStyle w:val="ad"/>
        <w:tabs>
          <w:tab w:val="left" w:pos="794"/>
        </w:tabs>
        <w:spacing w:line="360" w:lineRule="auto"/>
        <w:ind w:left="794"/>
        <w:jc w:val="both"/>
        <w:rPr>
          <w:rtl/>
        </w:rPr>
      </w:pPr>
    </w:p>
    <w:p w:rsidR="00986BBC" w:rsidRDefault="00986BBC" w:rsidP="00986BBC">
      <w:pPr>
        <w:pStyle w:val="ad"/>
        <w:tabs>
          <w:tab w:val="left" w:pos="794"/>
        </w:tabs>
        <w:spacing w:line="360" w:lineRule="auto"/>
        <w:ind w:left="794"/>
        <w:jc w:val="both"/>
      </w:pPr>
      <w:r>
        <w:rPr>
          <w:rFonts w:hint="cs"/>
          <w:rtl/>
        </w:rPr>
        <w:t xml:space="preserve">חשוב מכך, בשום מקום, </w:t>
      </w:r>
      <w:r w:rsidR="006F2A21">
        <w:rPr>
          <w:rFonts w:hint="cs"/>
          <w:rtl/>
        </w:rPr>
        <w:t>גם לא בהודעות שלטענת התובעים מקיימות אחר דרישת הכתב ומשקפות גמירת דעת ומסויימות, ואף לא מהלך עדותם או בגדרי תצהיריהים, ציינו התובעים כי סוכם על פנית הנתבעת לבית משפט לעניני משפחה</w:t>
      </w:r>
      <w:r w:rsidR="00296B38">
        <w:rPr>
          <w:rFonts w:hint="cs"/>
          <w:rtl/>
        </w:rPr>
        <w:t xml:space="preserve">, לא בתור תנאי הכרחי שאכן דובר עליו, אלא כפעולה שעל הנתבעים לנקוט מיד לאחר הפגישה או הודעת הדוא"ל מיום </w:t>
      </w:r>
      <w:r w:rsidR="0010257C">
        <w:rPr>
          <w:rFonts w:hint="cs"/>
          <w:rtl/>
        </w:rPr>
        <w:t>23.06.2021</w:t>
      </w:r>
      <w:r w:rsidR="006F2A21">
        <w:rPr>
          <w:rFonts w:hint="cs"/>
          <w:rtl/>
        </w:rPr>
        <w:t xml:space="preserve"> לשם קבלת אישורו לעסקה, ודומה כי יש בדבר כדי להעיד כאלף עדים, כי הצדדים לא חצו</w:t>
      </w:r>
      <w:r w:rsidR="00705328">
        <w:rPr>
          <w:rFonts w:hint="cs"/>
          <w:rtl/>
        </w:rPr>
        <w:t xml:space="preserve"> במסגרת המו"</w:t>
      </w:r>
      <w:r w:rsidR="006F2A21">
        <w:rPr>
          <w:rFonts w:hint="cs"/>
          <w:rtl/>
        </w:rPr>
        <w:t xml:space="preserve">מ שנערך ביניהם, את נקודת האל חזור, בה </w:t>
      </w:r>
      <w:r w:rsidR="00705328">
        <w:rPr>
          <w:rFonts w:hint="cs"/>
          <w:rtl/>
        </w:rPr>
        <w:t>מתגבשת</w:t>
      </w:r>
      <w:r w:rsidR="0010257C">
        <w:rPr>
          <w:rFonts w:hint="cs"/>
          <w:rtl/>
        </w:rPr>
        <w:t xml:space="preserve"> הסכמה ממצה המהווה חוזה מחייב.</w:t>
      </w:r>
    </w:p>
    <w:p w:rsidR="00EE4FA7" w:rsidRPr="0010257C" w:rsidRDefault="00EE4FA7" w:rsidP="00EE4FA7">
      <w:pPr>
        <w:pStyle w:val="ad"/>
        <w:rPr>
          <w:rtl/>
        </w:rPr>
      </w:pPr>
    </w:p>
    <w:p w:rsidR="00EE4FA7" w:rsidRDefault="00EE4FA7" w:rsidP="00EE4FA7">
      <w:pPr>
        <w:pStyle w:val="ad"/>
        <w:tabs>
          <w:tab w:val="left" w:pos="794"/>
        </w:tabs>
        <w:spacing w:line="360" w:lineRule="auto"/>
        <w:ind w:left="794"/>
        <w:jc w:val="both"/>
      </w:pPr>
      <w:r>
        <w:rPr>
          <w:rFonts w:hint="cs"/>
          <w:rtl/>
        </w:rPr>
        <w:t>וביתר פירוט;</w:t>
      </w:r>
    </w:p>
    <w:p w:rsidR="003164C2" w:rsidRDefault="003164C2" w:rsidP="0052445F">
      <w:pPr>
        <w:pStyle w:val="ad"/>
        <w:tabs>
          <w:tab w:val="left" w:pos="794"/>
          <w:tab w:val="left" w:pos="936"/>
        </w:tabs>
        <w:rPr>
          <w:rtl/>
        </w:rPr>
      </w:pPr>
    </w:p>
    <w:p w:rsidR="0010257C" w:rsidRDefault="00D46476" w:rsidP="00DF0C21">
      <w:pPr>
        <w:pStyle w:val="ad"/>
        <w:numPr>
          <w:ilvl w:val="0"/>
          <w:numId w:val="1"/>
        </w:numPr>
        <w:tabs>
          <w:tab w:val="left" w:pos="794"/>
        </w:tabs>
        <w:spacing w:line="360" w:lineRule="auto"/>
        <w:ind w:left="794" w:hanging="434"/>
        <w:jc w:val="both"/>
      </w:pPr>
      <w:r>
        <w:rPr>
          <w:rFonts w:hint="cs"/>
          <w:rtl/>
        </w:rPr>
        <w:t xml:space="preserve">אין חולק </w:t>
      </w:r>
      <w:r w:rsidR="00F85935">
        <w:rPr>
          <w:rFonts w:hint="cs"/>
          <w:rtl/>
        </w:rPr>
        <w:t>שס</w:t>
      </w:r>
      <w:r w:rsidR="005F38D5">
        <w:rPr>
          <w:rFonts w:hint="cs"/>
          <w:rtl/>
        </w:rPr>
        <w:t>'</w:t>
      </w:r>
      <w:r>
        <w:rPr>
          <w:rFonts w:hint="cs"/>
          <w:rtl/>
        </w:rPr>
        <w:t xml:space="preserve"> פ</w:t>
      </w:r>
      <w:r w:rsidR="00AE6C46">
        <w:rPr>
          <w:rFonts w:hint="cs"/>
          <w:rtl/>
        </w:rPr>
        <w:t>י</w:t>
      </w:r>
      <w:r>
        <w:rPr>
          <w:rFonts w:hint="cs"/>
          <w:rtl/>
        </w:rPr>
        <w:t>רס</w:t>
      </w:r>
      <w:r w:rsidR="00034BD0">
        <w:rPr>
          <w:rFonts w:hint="cs"/>
          <w:rtl/>
        </w:rPr>
        <w:t>מו באתר יד 2 מודעה למכירת המגרש.</w:t>
      </w:r>
      <w:r>
        <w:rPr>
          <w:rFonts w:hint="cs"/>
          <w:rtl/>
        </w:rPr>
        <w:t xml:space="preserve"> כמו כן, אין חולק כי ז</w:t>
      </w:r>
      <w:r w:rsidR="00DF0C21">
        <w:rPr>
          <w:rFonts w:hint="cs"/>
          <w:rtl/>
        </w:rPr>
        <w:t>'</w:t>
      </w:r>
      <w:r w:rsidR="00F85935">
        <w:rPr>
          <w:rFonts w:hint="cs"/>
          <w:rtl/>
        </w:rPr>
        <w:t xml:space="preserve"> פנו </w:t>
      </w:r>
      <w:r w:rsidR="00EE4FA7">
        <w:rPr>
          <w:rFonts w:hint="cs"/>
          <w:rtl/>
        </w:rPr>
        <w:t>אליהם בעקבות המודעה</w:t>
      </w:r>
      <w:r w:rsidR="00F85935">
        <w:rPr>
          <w:rFonts w:hint="cs"/>
          <w:rtl/>
        </w:rPr>
        <w:t xml:space="preserve"> </w:t>
      </w:r>
      <w:r>
        <w:rPr>
          <w:rFonts w:hint="cs"/>
          <w:rtl/>
        </w:rPr>
        <w:t xml:space="preserve">ושני הצדדים </w:t>
      </w:r>
      <w:r w:rsidR="00EE4FA7">
        <w:rPr>
          <w:rFonts w:hint="cs"/>
          <w:rtl/>
        </w:rPr>
        <w:t>החלו לנהל</w:t>
      </w:r>
      <w:r>
        <w:rPr>
          <w:rFonts w:hint="cs"/>
          <w:rtl/>
        </w:rPr>
        <w:t xml:space="preserve"> משא ומתן</w:t>
      </w:r>
      <w:r w:rsidR="0010257C">
        <w:rPr>
          <w:rFonts w:hint="cs"/>
          <w:rtl/>
        </w:rPr>
        <w:t xml:space="preserve">, </w:t>
      </w:r>
      <w:r w:rsidR="00EE4FA7">
        <w:rPr>
          <w:rFonts w:hint="cs"/>
          <w:rtl/>
        </w:rPr>
        <w:t xml:space="preserve">אך </w:t>
      </w:r>
      <w:r w:rsidR="0010257C">
        <w:rPr>
          <w:rFonts w:hint="cs"/>
          <w:rtl/>
        </w:rPr>
        <w:t xml:space="preserve">הראיות מלמדות כי </w:t>
      </w:r>
      <w:r w:rsidR="00EE4FA7">
        <w:rPr>
          <w:rFonts w:hint="cs"/>
          <w:rtl/>
        </w:rPr>
        <w:t>זה לא הבשיל לחוזה מחייב.</w:t>
      </w:r>
      <w:r>
        <w:rPr>
          <w:rFonts w:hint="cs"/>
          <w:rtl/>
        </w:rPr>
        <w:t xml:space="preserve"> </w:t>
      </w:r>
      <w:r w:rsidR="00B27660">
        <w:rPr>
          <w:rFonts w:hint="cs"/>
          <w:rtl/>
        </w:rPr>
        <w:t>באשר לדרישת גמירות הדעת, מההתכתבויות אשר קיימות וכן מעדויות ותצהירי הצדדים, ניתן לומר כי ס</w:t>
      </w:r>
      <w:r w:rsidR="00DF0C21">
        <w:rPr>
          <w:rFonts w:hint="cs"/>
          <w:rtl/>
        </w:rPr>
        <w:t>'</w:t>
      </w:r>
      <w:r w:rsidR="00B27660">
        <w:rPr>
          <w:rFonts w:hint="cs"/>
          <w:rtl/>
        </w:rPr>
        <w:t xml:space="preserve"> לא התייחסו מעולם אל ז</w:t>
      </w:r>
      <w:r w:rsidR="00DF0C21">
        <w:rPr>
          <w:rFonts w:hint="cs"/>
          <w:rtl/>
        </w:rPr>
        <w:t>'</w:t>
      </w:r>
      <w:r w:rsidR="00B27660">
        <w:rPr>
          <w:rFonts w:hint="cs"/>
          <w:rtl/>
        </w:rPr>
        <w:t xml:space="preserve"> כאל</w:t>
      </w:r>
      <w:r w:rsidR="00B27660" w:rsidRPr="004D0740">
        <w:rPr>
          <w:rFonts w:ascii="Calibri" w:hAnsi="Calibri"/>
          <w:noProof w:val="0"/>
          <w:rtl/>
        </w:rPr>
        <w:t xml:space="preserve"> רוכשים, אלא כרוכשים פוטנציאליים בלבד.</w:t>
      </w:r>
      <w:r w:rsidR="00DA626F">
        <w:rPr>
          <w:rFonts w:hint="cs"/>
          <w:rtl/>
        </w:rPr>
        <w:t xml:space="preserve"> לטענת התובעים, </w:t>
      </w:r>
      <w:r w:rsidR="00B821F2">
        <w:rPr>
          <w:rFonts w:hint="cs"/>
          <w:rtl/>
        </w:rPr>
        <w:t>הצדדים סיכמו את כל התנאים הדרושים כדי שישתכלל חוזה מחייב, והראיה הנוספת לכך</w:t>
      </w:r>
      <w:r w:rsidR="0010257C">
        <w:rPr>
          <w:rFonts w:hint="cs"/>
          <w:rtl/>
        </w:rPr>
        <w:t>,</w:t>
      </w:r>
      <w:r w:rsidR="00B821F2">
        <w:rPr>
          <w:rFonts w:hint="cs"/>
          <w:rtl/>
        </w:rPr>
        <w:t xml:space="preserve"> אותה </w:t>
      </w:r>
      <w:r w:rsidR="00DA626F">
        <w:rPr>
          <w:rFonts w:hint="cs"/>
          <w:rtl/>
        </w:rPr>
        <w:t xml:space="preserve">סלסלת פירות </w:t>
      </w:r>
      <w:r w:rsidR="00B821F2">
        <w:rPr>
          <w:rFonts w:hint="cs"/>
          <w:rtl/>
        </w:rPr>
        <w:t>ששלחו לנתבעים ביום 23.06.2021, שאין חולק כי נשלחה והתקבלה אצל הנתבעים. כך גם, לשיטת התובעים, הורדת</w:t>
      </w:r>
      <w:r w:rsidR="00DA626F">
        <w:rPr>
          <w:rFonts w:hint="cs"/>
          <w:rtl/>
        </w:rPr>
        <w:t xml:space="preserve"> המודעה מיד 2. </w:t>
      </w:r>
      <w:r w:rsidR="00297B93">
        <w:rPr>
          <w:rFonts w:hint="cs"/>
          <w:rtl/>
        </w:rPr>
        <w:t xml:space="preserve">אמנם </w:t>
      </w:r>
      <w:r w:rsidR="00781089">
        <w:rPr>
          <w:rFonts w:hint="cs"/>
          <w:rtl/>
        </w:rPr>
        <w:t>התובעים</w:t>
      </w:r>
      <w:r w:rsidR="00297B93">
        <w:rPr>
          <w:rFonts w:hint="cs"/>
          <w:rtl/>
        </w:rPr>
        <w:t xml:space="preserve"> טענו כי מדובר בגמירות דעת מצידם, אך הדבר אינו מעיד על גמירות דעתם של הנתבעים</w:t>
      </w:r>
      <w:r w:rsidR="00B821F2">
        <w:rPr>
          <w:rFonts w:hint="cs"/>
          <w:rtl/>
        </w:rPr>
        <w:t xml:space="preserve">, </w:t>
      </w:r>
      <w:r w:rsidR="00BD7F95">
        <w:rPr>
          <w:rFonts w:hint="cs"/>
          <w:rtl/>
        </w:rPr>
        <w:t xml:space="preserve">או על מעין אקט של "לחיצת יד " בעקבות כריתת הסכם, </w:t>
      </w:r>
      <w:r w:rsidR="00705328">
        <w:rPr>
          <w:rFonts w:hint="cs"/>
          <w:rtl/>
        </w:rPr>
        <w:t>כאשר מענה משכנע לעניין הסלסלה והורדת המודעה מאתר יד 2 ניתן במסגרת חקירתם הנגדית של הנתבעים</w:t>
      </w:r>
      <w:r w:rsidR="00BD7F95">
        <w:rPr>
          <w:rFonts w:hint="cs"/>
          <w:rtl/>
        </w:rPr>
        <w:t>.</w:t>
      </w:r>
      <w:r w:rsidR="00D62AB4">
        <w:rPr>
          <w:rFonts w:hint="cs"/>
          <w:rtl/>
        </w:rPr>
        <w:t xml:space="preserve"> </w:t>
      </w:r>
    </w:p>
    <w:p w:rsidR="0010257C" w:rsidRDefault="0010257C" w:rsidP="0010257C">
      <w:pPr>
        <w:pStyle w:val="ad"/>
        <w:tabs>
          <w:tab w:val="left" w:pos="794"/>
        </w:tabs>
        <w:spacing w:line="360" w:lineRule="auto"/>
        <w:ind w:left="794"/>
        <w:jc w:val="both"/>
        <w:rPr>
          <w:rtl/>
        </w:rPr>
      </w:pPr>
    </w:p>
    <w:p w:rsidR="009A6A93" w:rsidRDefault="00D62AB4" w:rsidP="0010257C">
      <w:pPr>
        <w:pStyle w:val="ad"/>
        <w:tabs>
          <w:tab w:val="left" w:pos="794"/>
        </w:tabs>
        <w:spacing w:line="360" w:lineRule="auto"/>
        <w:ind w:left="794"/>
        <w:jc w:val="both"/>
      </w:pPr>
      <w:r>
        <w:rPr>
          <w:rFonts w:hint="cs"/>
          <w:rtl/>
        </w:rPr>
        <w:t>ב</w:t>
      </w:r>
      <w:r w:rsidR="0010257C">
        <w:rPr>
          <w:rFonts w:hint="cs"/>
          <w:rtl/>
        </w:rPr>
        <w:t>עניין זה</w:t>
      </w:r>
      <w:r>
        <w:rPr>
          <w:rFonts w:hint="cs"/>
          <w:rtl/>
        </w:rPr>
        <w:t xml:space="preserve"> מסרה הנתבעת </w:t>
      </w:r>
      <w:r w:rsidR="00705328">
        <w:rPr>
          <w:rFonts w:hint="cs"/>
          <w:rtl/>
        </w:rPr>
        <w:t xml:space="preserve">ביחס לסלסלה, כי זו התקבלה כשלא היו בבית, וכי הבינו </w:t>
      </w:r>
      <w:r w:rsidR="00BD7F95">
        <w:rPr>
          <w:rFonts w:hint="cs"/>
          <w:rtl/>
        </w:rPr>
        <w:t xml:space="preserve">כי התובעים מבקשים בכך להתנצל על התנהגותם "הברוטלית" </w:t>
      </w:r>
      <w:r>
        <w:rPr>
          <w:rFonts w:hint="cs"/>
          <w:rtl/>
        </w:rPr>
        <w:t>ב</w:t>
      </w:r>
      <w:r w:rsidR="00BD7F95">
        <w:rPr>
          <w:rFonts w:hint="cs"/>
          <w:rtl/>
        </w:rPr>
        <w:t>מהלך הפגישה</w:t>
      </w:r>
      <w:r>
        <w:rPr>
          <w:rFonts w:hint="cs"/>
          <w:rtl/>
        </w:rPr>
        <w:t>, בעוד שהורדת המודעה נעשתה לבקשת התובעים</w:t>
      </w:r>
      <w:r w:rsidR="009A6A93">
        <w:rPr>
          <w:rFonts w:hint="cs"/>
          <w:rtl/>
        </w:rPr>
        <w:t xml:space="preserve"> ("</w:t>
      </w:r>
      <w:r w:rsidR="009A6A93" w:rsidRPr="00695F00">
        <w:rPr>
          <w:rFonts w:hint="cs"/>
          <w:b/>
          <w:bCs/>
          <w:rtl/>
        </w:rPr>
        <w:t>אתה ביקשת חשבנו שאתם אנשים ישרים שאפשר להתנהל מולם...")</w:t>
      </w:r>
      <w:r w:rsidR="009A6A93">
        <w:rPr>
          <w:rFonts w:hint="cs"/>
          <w:rtl/>
        </w:rPr>
        <w:t xml:space="preserve"> ודומה כי הדבר התחייב, לנוכח המשא ומתן שהתנהל בין הצדדים </w:t>
      </w:r>
      <w:r w:rsidR="0095169C">
        <w:rPr>
          <w:rFonts w:hint="cs"/>
          <w:rtl/>
        </w:rPr>
        <w:t xml:space="preserve">והחובה לנהלו בתם לב </w:t>
      </w:r>
      <w:r w:rsidR="009A6A93">
        <w:rPr>
          <w:rFonts w:hint="cs"/>
          <w:rtl/>
        </w:rPr>
        <w:t>(עמ' 38 ש'25-21).</w:t>
      </w:r>
      <w:r w:rsidR="005428B7">
        <w:rPr>
          <w:rFonts w:hint="cs"/>
          <w:rtl/>
        </w:rPr>
        <w:t xml:space="preserve"> דברים דומים מסר הנתבע בחקירתו הנגדית ("</w:t>
      </w:r>
      <w:r w:rsidR="005428B7" w:rsidRPr="00695F00">
        <w:rPr>
          <w:rFonts w:hint="cs"/>
          <w:b/>
          <w:bCs/>
          <w:rtl/>
        </w:rPr>
        <w:t>ש. למה המודעה הוסרה מיד2? ת. כי כיבדתי אתכם, ביקשת והסרנו"</w:t>
      </w:r>
      <w:r w:rsidR="005428B7">
        <w:rPr>
          <w:rFonts w:hint="cs"/>
          <w:rtl/>
        </w:rPr>
        <w:t>, עמ' 41 ש' 4-3).</w:t>
      </w:r>
    </w:p>
    <w:p w:rsidR="00150B18" w:rsidRDefault="00150B18" w:rsidP="00150B18">
      <w:pPr>
        <w:tabs>
          <w:tab w:val="left" w:pos="794"/>
        </w:tabs>
        <w:spacing w:line="360" w:lineRule="auto"/>
        <w:jc w:val="both"/>
      </w:pPr>
    </w:p>
    <w:p w:rsidR="0095169C" w:rsidRDefault="005428B7" w:rsidP="00C11A05">
      <w:pPr>
        <w:pStyle w:val="ad"/>
        <w:numPr>
          <w:ilvl w:val="0"/>
          <w:numId w:val="1"/>
        </w:numPr>
        <w:tabs>
          <w:tab w:val="left" w:pos="794"/>
        </w:tabs>
        <w:spacing w:line="360" w:lineRule="auto"/>
        <w:ind w:left="794" w:hanging="434"/>
        <w:jc w:val="both"/>
      </w:pPr>
      <w:r>
        <w:rPr>
          <w:rFonts w:hint="cs"/>
          <w:rtl/>
        </w:rPr>
        <w:t>אשר ל</w:t>
      </w:r>
      <w:r w:rsidR="00B821F2">
        <w:rPr>
          <w:rFonts w:hint="cs"/>
          <w:rtl/>
        </w:rPr>
        <w:t xml:space="preserve">הודעת הווטסאפ </w:t>
      </w:r>
      <w:r>
        <w:rPr>
          <w:rFonts w:hint="cs"/>
          <w:rtl/>
        </w:rPr>
        <w:t>מיום 23.06.2021</w:t>
      </w:r>
      <w:r w:rsidR="00695F00">
        <w:rPr>
          <w:rFonts w:hint="cs"/>
          <w:rtl/>
        </w:rPr>
        <w:t xml:space="preserve"> ששלח הנתבע בתשובה להודעת הדוא"ל אותה קיבל, בל נשכח שבמסגרתה ציין</w:t>
      </w:r>
      <w:r>
        <w:rPr>
          <w:rFonts w:hint="cs"/>
          <w:rtl/>
        </w:rPr>
        <w:t xml:space="preserve"> כי הוא יעביר</w:t>
      </w:r>
      <w:r w:rsidR="00B821F2">
        <w:rPr>
          <w:rFonts w:hint="cs"/>
          <w:rtl/>
        </w:rPr>
        <w:t xml:space="preserve"> </w:t>
      </w:r>
      <w:r>
        <w:rPr>
          <w:rFonts w:hint="cs"/>
          <w:rtl/>
        </w:rPr>
        <w:t xml:space="preserve">"סיכום יותר מפורט", ולא שוכנעתי כי </w:t>
      </w:r>
      <w:r w:rsidR="00695F00">
        <w:rPr>
          <w:rFonts w:hint="cs"/>
          <w:rtl/>
        </w:rPr>
        <w:t>האמור בה מ</w:t>
      </w:r>
      <w:r w:rsidR="00B821F2">
        <w:rPr>
          <w:rFonts w:hint="cs"/>
          <w:rtl/>
        </w:rPr>
        <w:t>למד על הסכמה לאמור בהוד</w:t>
      </w:r>
      <w:r w:rsidR="00306EFC">
        <w:rPr>
          <w:rFonts w:hint="cs"/>
          <w:rtl/>
        </w:rPr>
        <w:t xml:space="preserve">עת </w:t>
      </w:r>
      <w:r w:rsidR="00047D5E">
        <w:rPr>
          <w:rFonts w:hint="cs"/>
          <w:rtl/>
        </w:rPr>
        <w:t xml:space="preserve">הדוא"ל ששלח התובע 3 באותו יום.  כמו כן ממילא </w:t>
      </w:r>
      <w:r w:rsidR="00306EFC">
        <w:rPr>
          <w:rFonts w:hint="cs"/>
          <w:rtl/>
        </w:rPr>
        <w:t xml:space="preserve">צויין </w:t>
      </w:r>
      <w:r w:rsidR="00047D5E">
        <w:rPr>
          <w:rFonts w:hint="cs"/>
          <w:rtl/>
        </w:rPr>
        <w:t xml:space="preserve">שם כי </w:t>
      </w:r>
      <w:r w:rsidR="0095169C">
        <w:rPr>
          <w:rFonts w:hint="cs"/>
          <w:rtl/>
        </w:rPr>
        <w:t>י</w:t>
      </w:r>
      <w:r w:rsidR="00047D5E">
        <w:rPr>
          <w:rFonts w:hint="cs"/>
          <w:rtl/>
        </w:rPr>
        <w:t>ישלח</w:t>
      </w:r>
      <w:r w:rsidR="00306EFC">
        <w:rPr>
          <w:rFonts w:hint="cs"/>
          <w:rtl/>
        </w:rPr>
        <w:t xml:space="preserve"> ס</w:t>
      </w:r>
      <w:r w:rsidR="00047D5E">
        <w:rPr>
          <w:rFonts w:hint="cs"/>
          <w:rtl/>
        </w:rPr>
        <w:t>יכום יותר מפורט, כש</w:t>
      </w:r>
      <w:r w:rsidR="00695F00">
        <w:rPr>
          <w:rFonts w:hint="cs"/>
          <w:rtl/>
        </w:rPr>
        <w:t>אין חולק כי זה</w:t>
      </w:r>
      <w:r w:rsidR="00306EFC">
        <w:rPr>
          <w:rFonts w:hint="cs"/>
          <w:rtl/>
        </w:rPr>
        <w:t xml:space="preserve"> לא </w:t>
      </w:r>
      <w:r w:rsidR="00695F00">
        <w:rPr>
          <w:rFonts w:hint="cs"/>
          <w:rtl/>
        </w:rPr>
        <w:t>נשלח</w:t>
      </w:r>
      <w:r w:rsidR="000300D8" w:rsidRPr="006F2A21">
        <w:rPr>
          <w:rFonts w:hint="cs"/>
          <w:rtl/>
        </w:rPr>
        <w:t xml:space="preserve">, </w:t>
      </w:r>
      <w:r w:rsidR="00047D5E">
        <w:rPr>
          <w:rFonts w:hint="cs"/>
          <w:rtl/>
        </w:rPr>
        <w:t>ו</w:t>
      </w:r>
      <w:r w:rsidR="000300D8" w:rsidRPr="006F2A21">
        <w:rPr>
          <w:rFonts w:hint="cs"/>
          <w:rtl/>
        </w:rPr>
        <w:t>יש בדבר כדי להעיד על העדר הסכמה וגמירות דעת</w:t>
      </w:r>
      <w:r w:rsidR="0062552D" w:rsidRPr="006F2A21">
        <w:rPr>
          <w:rFonts w:hint="cs"/>
          <w:rtl/>
        </w:rPr>
        <w:t>.</w:t>
      </w:r>
      <w:r w:rsidR="00297B93" w:rsidRPr="006F2A21">
        <w:rPr>
          <w:rFonts w:hint="cs"/>
          <w:rtl/>
        </w:rPr>
        <w:t xml:space="preserve"> </w:t>
      </w:r>
    </w:p>
    <w:p w:rsidR="0095169C" w:rsidRDefault="0095169C" w:rsidP="0095169C">
      <w:pPr>
        <w:pStyle w:val="ad"/>
        <w:tabs>
          <w:tab w:val="left" w:pos="794"/>
        </w:tabs>
        <w:spacing w:line="360" w:lineRule="auto"/>
        <w:ind w:left="794"/>
        <w:jc w:val="both"/>
        <w:rPr>
          <w:rtl/>
        </w:rPr>
      </w:pPr>
    </w:p>
    <w:p w:rsidR="006F2A21" w:rsidRDefault="00695F00" w:rsidP="0095169C">
      <w:pPr>
        <w:pStyle w:val="ad"/>
        <w:tabs>
          <w:tab w:val="left" w:pos="794"/>
        </w:tabs>
        <w:spacing w:line="360" w:lineRule="auto"/>
        <w:ind w:left="794"/>
        <w:jc w:val="both"/>
      </w:pPr>
      <w:r>
        <w:rPr>
          <w:rFonts w:hint="cs"/>
          <w:rtl/>
        </w:rPr>
        <w:t xml:space="preserve">מכל מקום, האמור בהודעת הווטסאפ אינו סותר את טענת הנתבעים כי מלכתחילה התנו </w:t>
      </w:r>
      <w:r w:rsidR="0095169C">
        <w:rPr>
          <w:rFonts w:hint="cs"/>
          <w:rtl/>
        </w:rPr>
        <w:t xml:space="preserve">עריכת הסכם מכר בקבלת שומה של המגרש, </w:t>
      </w:r>
      <w:r>
        <w:rPr>
          <w:rFonts w:hint="cs"/>
          <w:rtl/>
        </w:rPr>
        <w:t>וממילא תנאי זה אינו מהווה תנאי שיש לכלול בחוזה המכר, אלא תנאי מקדים לחתימה עליו. רוצה לומר, כי גם אם רואים בהודעת הווטסאפ כמשקפת הסכמה לאמור בהודעת הדוא"ל, עדין לא היה בכך כדי להעמיד לפנינו הסכם מחייב, מש</w:t>
      </w:r>
      <w:r w:rsidR="00545227">
        <w:rPr>
          <w:rFonts w:hint="cs"/>
          <w:rtl/>
        </w:rPr>
        <w:t xml:space="preserve">הציבו הנתבעים אותו תנאי לפיו </w:t>
      </w:r>
      <w:r w:rsidR="00047D5E">
        <w:rPr>
          <w:rFonts w:hint="cs"/>
          <w:rtl/>
        </w:rPr>
        <w:t>ה</w:t>
      </w:r>
      <w:r w:rsidR="00545227">
        <w:rPr>
          <w:rFonts w:hint="cs"/>
          <w:rtl/>
        </w:rPr>
        <w:t>הסכם ייערך וייחתם</w:t>
      </w:r>
      <w:r w:rsidR="00047D5E">
        <w:rPr>
          <w:rFonts w:hint="cs"/>
          <w:rtl/>
        </w:rPr>
        <w:t>,</w:t>
      </w:r>
      <w:r w:rsidR="00545227">
        <w:rPr>
          <w:rFonts w:hint="cs"/>
          <w:rtl/>
        </w:rPr>
        <w:t xml:space="preserve"> כפוף לשומה שתתקבל. </w:t>
      </w:r>
      <w:r w:rsidR="00AD6C55" w:rsidRPr="006F2A21">
        <w:rPr>
          <w:rFonts w:hint="cs"/>
          <w:rtl/>
        </w:rPr>
        <w:t xml:space="preserve">משכך, </w:t>
      </w:r>
      <w:r w:rsidR="00F57E03" w:rsidRPr="006F2A21">
        <w:rPr>
          <w:rFonts w:hint="cs"/>
          <w:rtl/>
        </w:rPr>
        <w:t>מלבד הודעת מייל שלא הוכח כי עברה את הרף הנדרש לגמירות דעת ולכדי התגבשו</w:t>
      </w:r>
      <w:r w:rsidR="00AD6C55" w:rsidRPr="006F2A21">
        <w:rPr>
          <w:rFonts w:hint="cs"/>
          <w:rtl/>
        </w:rPr>
        <w:t>ת לטיוטת הסכם מחייב מצד הנתבעים</w:t>
      </w:r>
      <w:r w:rsidR="00AD6C55">
        <w:rPr>
          <w:rFonts w:hint="cs"/>
          <w:rtl/>
        </w:rPr>
        <w:t xml:space="preserve">, לא עלה בידי </w:t>
      </w:r>
      <w:r w:rsidR="00AD6C55">
        <w:rPr>
          <w:rFonts w:hint="cs"/>
          <w:rtl/>
        </w:rPr>
        <w:lastRenderedPageBreak/>
        <w:t>התובעים להציג כל ראיה או עדות אובייקטיבית, התומכת בטענת</w:t>
      </w:r>
      <w:r w:rsidR="006F2A21">
        <w:rPr>
          <w:rFonts w:hint="cs"/>
          <w:rtl/>
        </w:rPr>
        <w:t>ם בדבר כרית</w:t>
      </w:r>
      <w:r w:rsidR="0095169C">
        <w:rPr>
          <w:rFonts w:hint="cs"/>
          <w:rtl/>
        </w:rPr>
        <w:t>תו של חוזה מחייב בכתב</w:t>
      </w:r>
      <w:r w:rsidR="00AD6DAF">
        <w:rPr>
          <w:rFonts w:hint="cs"/>
          <w:rtl/>
        </w:rPr>
        <w:t xml:space="preserve">. </w:t>
      </w:r>
      <w:r w:rsidR="000300D8">
        <w:rPr>
          <w:rFonts w:hint="cs"/>
          <w:rtl/>
        </w:rPr>
        <w:t xml:space="preserve"> </w:t>
      </w:r>
    </w:p>
    <w:p w:rsidR="00047D5E" w:rsidRDefault="00047D5E" w:rsidP="00047D5E">
      <w:pPr>
        <w:pStyle w:val="ad"/>
        <w:rPr>
          <w:rtl/>
        </w:rPr>
      </w:pPr>
    </w:p>
    <w:p w:rsidR="001E488B" w:rsidRDefault="000300D8" w:rsidP="00047D5E">
      <w:pPr>
        <w:pStyle w:val="ad"/>
        <w:numPr>
          <w:ilvl w:val="0"/>
          <w:numId w:val="1"/>
        </w:numPr>
        <w:tabs>
          <w:tab w:val="left" w:pos="794"/>
        </w:tabs>
        <w:spacing w:line="360" w:lineRule="auto"/>
        <w:ind w:left="794" w:hanging="434"/>
        <w:jc w:val="both"/>
      </w:pPr>
      <w:r>
        <w:rPr>
          <w:rFonts w:hint="cs"/>
          <w:rtl/>
        </w:rPr>
        <w:t>יש לזכור</w:t>
      </w:r>
      <w:r w:rsidR="00545227">
        <w:rPr>
          <w:rFonts w:hint="cs"/>
          <w:rtl/>
        </w:rPr>
        <w:t xml:space="preserve"> גם</w:t>
      </w:r>
      <w:r>
        <w:rPr>
          <w:rFonts w:hint="cs"/>
          <w:rtl/>
        </w:rPr>
        <w:t xml:space="preserve"> כי לא הוכח, </w:t>
      </w:r>
      <w:r w:rsidR="006F2A21">
        <w:rPr>
          <w:rFonts w:hint="cs"/>
          <w:rtl/>
        </w:rPr>
        <w:t>ואף</w:t>
      </w:r>
      <w:r>
        <w:rPr>
          <w:rFonts w:hint="cs"/>
          <w:rtl/>
        </w:rPr>
        <w:t xml:space="preserve"> </w:t>
      </w:r>
      <w:r w:rsidR="00AD6C55">
        <w:rPr>
          <w:rFonts w:hint="cs"/>
          <w:rtl/>
        </w:rPr>
        <w:t>לא עלה בידי התובעים לציין מה היו תנאי התשלום של התמורה, מתי תשולם, מתי יקבלו חזקה על המגרש ועוד פרטים נוספים</w:t>
      </w:r>
      <w:r w:rsidR="00AD6DAF">
        <w:rPr>
          <w:rFonts w:hint="cs"/>
          <w:rtl/>
        </w:rPr>
        <w:t>, והצורך באישור בית משפט לעניני משפחה לא היה בו כדי לפטור הצדדים מלסכם נושאים א</w:t>
      </w:r>
      <w:r w:rsidR="006F2A21">
        <w:rPr>
          <w:rFonts w:hint="cs"/>
          <w:rtl/>
        </w:rPr>
        <w:t>לה, ורצוי בכתב, כדי להעמיד לפני</w:t>
      </w:r>
      <w:r w:rsidR="00AD6DAF">
        <w:rPr>
          <w:rFonts w:hint="cs"/>
          <w:rtl/>
        </w:rPr>
        <w:t>נו חוזה</w:t>
      </w:r>
      <w:r w:rsidR="006F2A21">
        <w:rPr>
          <w:rFonts w:hint="cs"/>
          <w:rtl/>
        </w:rPr>
        <w:t xml:space="preserve"> בכתב</w:t>
      </w:r>
      <w:r w:rsidR="00AD6DAF">
        <w:rPr>
          <w:rFonts w:hint="cs"/>
          <w:rtl/>
        </w:rPr>
        <w:t xml:space="preserve">. בל נשכח גם, כי התנהלות התובעים, אשר בחרו להגיש את התביעה בשם שלושתם, מעידה כי לא התובע </w:t>
      </w:r>
      <w:r w:rsidR="004D0740">
        <w:rPr>
          <w:rFonts w:hint="cs"/>
          <w:rtl/>
        </w:rPr>
        <w:t>3 הוא שרצה לרכוש את המגרש, אלא שלושתם יחד, ולכך בוודאי לא היתה מתקבלת הסכמת הנתבעים, שהרי את המגרש ניתן למכור לרוכש אחד בלבד בו מתקיימים אותם תנאים מקדמיים- הוכר כבעל נכות.</w:t>
      </w:r>
    </w:p>
    <w:p w:rsidR="00393C07" w:rsidRDefault="00393C07" w:rsidP="00017F65">
      <w:pPr>
        <w:tabs>
          <w:tab w:val="left" w:pos="794"/>
          <w:tab w:val="left" w:pos="936"/>
        </w:tabs>
        <w:spacing w:line="360" w:lineRule="auto"/>
        <w:jc w:val="both"/>
        <w:rPr>
          <w:rtl/>
        </w:rPr>
      </w:pPr>
    </w:p>
    <w:p w:rsidR="00DB5E79" w:rsidRDefault="00393C07" w:rsidP="007C794E">
      <w:pPr>
        <w:tabs>
          <w:tab w:val="left" w:pos="794"/>
          <w:tab w:val="left" w:pos="936"/>
        </w:tabs>
        <w:spacing w:line="360" w:lineRule="auto"/>
        <w:ind w:left="794"/>
        <w:jc w:val="both"/>
        <w:rPr>
          <w:rtl/>
        </w:rPr>
      </w:pPr>
      <w:r>
        <w:rPr>
          <w:rFonts w:hint="cs"/>
          <w:rtl/>
        </w:rPr>
        <w:t xml:space="preserve">באשר להסכמה </w:t>
      </w:r>
      <w:r w:rsidR="00514683">
        <w:rPr>
          <w:rFonts w:hint="cs"/>
          <w:rtl/>
        </w:rPr>
        <w:t xml:space="preserve">הנטענת </w:t>
      </w:r>
      <w:r>
        <w:rPr>
          <w:rFonts w:hint="cs"/>
          <w:rtl/>
        </w:rPr>
        <w:t xml:space="preserve">לגבי </w:t>
      </w:r>
      <w:r w:rsidR="0062552D">
        <w:rPr>
          <w:rFonts w:hint="cs"/>
          <w:rtl/>
        </w:rPr>
        <w:t xml:space="preserve">גובה </w:t>
      </w:r>
      <w:r w:rsidR="00DC1F6A">
        <w:rPr>
          <w:rFonts w:hint="cs"/>
          <w:rtl/>
        </w:rPr>
        <w:t>התמורה</w:t>
      </w:r>
      <w:r w:rsidR="00795BFB">
        <w:rPr>
          <w:rFonts w:hint="cs"/>
          <w:rtl/>
        </w:rPr>
        <w:t>, ט</w:t>
      </w:r>
      <w:r>
        <w:rPr>
          <w:rFonts w:hint="cs"/>
          <w:rtl/>
        </w:rPr>
        <w:t xml:space="preserve">ען </w:t>
      </w:r>
      <w:r w:rsidR="00353588">
        <w:rPr>
          <w:rFonts w:hint="cs"/>
          <w:rtl/>
        </w:rPr>
        <w:t xml:space="preserve">התובע </w:t>
      </w:r>
      <w:r w:rsidR="00795BFB">
        <w:rPr>
          <w:rFonts w:hint="cs"/>
          <w:rtl/>
        </w:rPr>
        <w:t xml:space="preserve">1, </w:t>
      </w:r>
      <w:r w:rsidR="007C794E">
        <w:rPr>
          <w:rFonts w:hint="cs"/>
          <w:rtl/>
        </w:rPr>
        <w:t>א' ז'</w:t>
      </w:r>
      <w:r w:rsidR="00353588">
        <w:rPr>
          <w:rFonts w:hint="cs"/>
          <w:rtl/>
        </w:rPr>
        <w:t>,</w:t>
      </w:r>
      <w:r w:rsidR="00D65934">
        <w:rPr>
          <w:rFonts w:hint="cs"/>
          <w:rtl/>
        </w:rPr>
        <w:t xml:space="preserve"> כי המחיר המוסכם הוא 2.4 מיליון ₪</w:t>
      </w:r>
      <w:r w:rsidR="00795BFB">
        <w:rPr>
          <w:rFonts w:hint="cs"/>
          <w:rtl/>
        </w:rPr>
        <w:t>, וכי כך סוכם</w:t>
      </w:r>
      <w:r w:rsidR="00D65934">
        <w:rPr>
          <w:rFonts w:hint="cs"/>
          <w:rtl/>
        </w:rPr>
        <w:t xml:space="preserve"> לאחר </w:t>
      </w:r>
      <w:r w:rsidR="00795BFB">
        <w:rPr>
          <w:rFonts w:hint="cs"/>
          <w:rtl/>
        </w:rPr>
        <w:t>ניהול משא ומתן</w:t>
      </w:r>
      <w:r w:rsidR="00D65934">
        <w:rPr>
          <w:rFonts w:hint="cs"/>
          <w:rtl/>
        </w:rPr>
        <w:t xml:space="preserve"> בביתם של הנתבעים. עוד טוען התובע כי מפאת העובדה שניהלו מו"מ אל מול הנתבעים</w:t>
      </w:r>
      <w:r w:rsidR="00795BFB">
        <w:rPr>
          <w:rFonts w:hint="cs"/>
          <w:rtl/>
        </w:rPr>
        <w:t>, הם</w:t>
      </w:r>
      <w:r w:rsidR="00D65934">
        <w:rPr>
          <w:rFonts w:hint="cs"/>
          <w:rtl/>
        </w:rPr>
        <w:t xml:space="preserve"> הפסידו עסקה אחרת באותו מחיר לערך</w:t>
      </w:r>
      <w:r w:rsidR="001E04D4">
        <w:rPr>
          <w:rFonts w:hint="cs"/>
          <w:rtl/>
        </w:rPr>
        <w:t xml:space="preserve">. </w:t>
      </w:r>
      <w:r w:rsidR="00A31E17">
        <w:rPr>
          <w:rFonts w:hint="cs"/>
          <w:rtl/>
        </w:rPr>
        <w:t>עוד טוען התובע כי אף הייתה</w:t>
      </w:r>
      <w:r w:rsidR="00DC1F6A">
        <w:rPr>
          <w:rFonts w:hint="cs"/>
          <w:rtl/>
        </w:rPr>
        <w:t xml:space="preserve"> הסכמה למועד התשלום וכי הוא צויין</w:t>
      </w:r>
      <w:r w:rsidR="00A31E17">
        <w:rPr>
          <w:rFonts w:hint="cs"/>
          <w:rtl/>
        </w:rPr>
        <w:t xml:space="preserve"> בפני שישה אנשים בזה אחר זה והיה ברור לכולם</w:t>
      </w:r>
      <w:r w:rsidR="00353588">
        <w:rPr>
          <w:rFonts w:hint="cs"/>
          <w:rtl/>
        </w:rPr>
        <w:t>.</w:t>
      </w:r>
    </w:p>
    <w:p w:rsidR="00795BFB" w:rsidRDefault="00353588" w:rsidP="00795BFB">
      <w:pPr>
        <w:tabs>
          <w:tab w:val="left" w:pos="794"/>
          <w:tab w:val="left" w:pos="936"/>
        </w:tabs>
        <w:spacing w:line="360" w:lineRule="auto"/>
        <w:ind w:left="794"/>
        <w:jc w:val="both"/>
        <w:rPr>
          <w:rtl/>
        </w:rPr>
      </w:pPr>
      <w:r>
        <w:rPr>
          <w:rFonts w:hint="cs"/>
          <w:rtl/>
        </w:rPr>
        <w:t xml:space="preserve"> </w:t>
      </w:r>
    </w:p>
    <w:p w:rsidR="00600EDF" w:rsidRDefault="00795BFB" w:rsidP="003C6AA0">
      <w:pPr>
        <w:tabs>
          <w:tab w:val="left" w:pos="794"/>
          <w:tab w:val="left" w:pos="936"/>
        </w:tabs>
        <w:spacing w:line="360" w:lineRule="auto"/>
        <w:ind w:left="794"/>
        <w:jc w:val="both"/>
        <w:rPr>
          <w:rtl/>
        </w:rPr>
      </w:pPr>
      <w:r>
        <w:rPr>
          <w:rFonts w:hint="cs"/>
          <w:rtl/>
        </w:rPr>
        <w:t xml:space="preserve">אלא שהתובעת, גב' </w:t>
      </w:r>
      <w:r w:rsidR="003C6AA0">
        <w:rPr>
          <w:rFonts w:hint="cs"/>
          <w:rtl/>
        </w:rPr>
        <w:t>ב' ז'</w:t>
      </w:r>
      <w:r w:rsidR="00DC1F6A">
        <w:rPr>
          <w:rFonts w:hint="cs"/>
          <w:rtl/>
        </w:rPr>
        <w:t xml:space="preserve">, נשאלה </w:t>
      </w:r>
      <w:r>
        <w:rPr>
          <w:rFonts w:hint="cs"/>
          <w:rtl/>
        </w:rPr>
        <w:t xml:space="preserve">מהלך חקירתה הנגדית </w:t>
      </w:r>
      <w:r w:rsidR="00DC1F6A">
        <w:rPr>
          <w:rFonts w:hint="cs"/>
          <w:rtl/>
        </w:rPr>
        <w:t>על הסכמה ל</w:t>
      </w:r>
      <w:r w:rsidR="00600EDF">
        <w:rPr>
          <w:rFonts w:hint="cs"/>
          <w:rtl/>
        </w:rPr>
        <w:t>מחיר</w:t>
      </w:r>
      <w:r w:rsidR="00DC1F6A">
        <w:rPr>
          <w:rFonts w:hint="cs"/>
          <w:rtl/>
        </w:rPr>
        <w:t xml:space="preserve">, </w:t>
      </w:r>
      <w:r>
        <w:rPr>
          <w:rFonts w:hint="cs"/>
          <w:rtl/>
        </w:rPr>
        <w:t xml:space="preserve">והיא </w:t>
      </w:r>
      <w:r w:rsidR="00DC1F6A">
        <w:rPr>
          <w:rFonts w:hint="cs"/>
          <w:rtl/>
        </w:rPr>
        <w:t>השיבה</w:t>
      </w:r>
      <w:r w:rsidR="00600EDF">
        <w:rPr>
          <w:rFonts w:hint="cs"/>
          <w:rtl/>
        </w:rPr>
        <w:t xml:space="preserve">: </w:t>
      </w:r>
      <w:r w:rsidR="00600EDF" w:rsidRPr="00600EDF">
        <w:rPr>
          <w:rFonts w:hint="cs"/>
          <w:b/>
          <w:bCs/>
          <w:rtl/>
        </w:rPr>
        <w:t>"אני לא נכנסתי לזה, אני מסבירה לך. אני פשוט גם לא מבינה מה אתה שואל אותי, אני לא שם, אני סומכת עליו"</w:t>
      </w:r>
      <w:r w:rsidR="00600EDF">
        <w:rPr>
          <w:rFonts w:hint="cs"/>
          <w:rtl/>
        </w:rPr>
        <w:t>.</w:t>
      </w:r>
    </w:p>
    <w:p w:rsidR="00DC1F6A" w:rsidRDefault="00DC1F6A" w:rsidP="00977C74">
      <w:pPr>
        <w:tabs>
          <w:tab w:val="left" w:pos="794"/>
          <w:tab w:val="left" w:pos="936"/>
        </w:tabs>
        <w:spacing w:line="360" w:lineRule="auto"/>
        <w:ind w:left="794"/>
        <w:jc w:val="both"/>
        <w:rPr>
          <w:rtl/>
        </w:rPr>
      </w:pPr>
    </w:p>
    <w:p w:rsidR="00DC1F6A" w:rsidRDefault="00340970" w:rsidP="001D4669">
      <w:pPr>
        <w:tabs>
          <w:tab w:val="left" w:pos="794"/>
          <w:tab w:val="left" w:pos="936"/>
        </w:tabs>
        <w:spacing w:line="360" w:lineRule="auto"/>
        <w:ind w:left="794"/>
        <w:jc w:val="both"/>
        <w:rPr>
          <w:rtl/>
        </w:rPr>
      </w:pPr>
      <w:r>
        <w:rPr>
          <w:rFonts w:hint="cs"/>
          <w:rtl/>
        </w:rPr>
        <w:t>א' י'</w:t>
      </w:r>
      <w:r w:rsidR="00795BFB">
        <w:rPr>
          <w:rFonts w:hint="cs"/>
          <w:rtl/>
        </w:rPr>
        <w:t xml:space="preserve"> אשר </w:t>
      </w:r>
      <w:r w:rsidR="00545227">
        <w:rPr>
          <w:rFonts w:hint="cs"/>
          <w:rtl/>
        </w:rPr>
        <w:t xml:space="preserve">אף הוא </w:t>
      </w:r>
      <w:r w:rsidR="00795BFB">
        <w:rPr>
          <w:rFonts w:hint="cs"/>
          <w:rtl/>
        </w:rPr>
        <w:t>העיד מטעם התובעים, ט</w:t>
      </w:r>
      <w:r w:rsidR="00827DB2">
        <w:rPr>
          <w:rFonts w:hint="cs"/>
          <w:rtl/>
        </w:rPr>
        <w:t>ען כי הוסכם על 2.</w:t>
      </w:r>
      <w:r w:rsidR="00795BFB">
        <w:rPr>
          <w:rFonts w:hint="cs"/>
          <w:rtl/>
        </w:rPr>
        <w:t>45 לאחר מו"מ והגעה להבנות ו</w:t>
      </w:r>
      <w:r w:rsidR="00827DB2">
        <w:rPr>
          <w:rFonts w:hint="cs"/>
          <w:rtl/>
        </w:rPr>
        <w:t>כי שמע את הנתב</w:t>
      </w:r>
      <w:r w:rsidR="00DC1F6A">
        <w:rPr>
          <w:rFonts w:hint="cs"/>
          <w:rtl/>
        </w:rPr>
        <w:t>ע</w:t>
      </w:r>
      <w:r w:rsidR="00827DB2">
        <w:rPr>
          <w:rFonts w:hint="cs"/>
          <w:rtl/>
        </w:rPr>
        <w:t xml:space="preserve"> מסכים למחיר</w:t>
      </w:r>
      <w:r w:rsidR="00795BFB">
        <w:rPr>
          <w:rFonts w:hint="cs"/>
          <w:rtl/>
        </w:rPr>
        <w:t>,</w:t>
      </w:r>
      <w:r w:rsidR="00827DB2">
        <w:rPr>
          <w:rFonts w:hint="cs"/>
          <w:rtl/>
        </w:rPr>
        <w:t xml:space="preserve"> אך אין לו מסמך המעיד על כך. </w:t>
      </w:r>
      <w:r w:rsidR="00795BFB">
        <w:rPr>
          <w:rFonts w:hint="cs"/>
          <w:rtl/>
        </w:rPr>
        <w:t xml:space="preserve">בנוסף, כאשר העיד התובע </w:t>
      </w:r>
      <w:r w:rsidR="001D4669">
        <w:rPr>
          <w:rFonts w:hint="cs"/>
          <w:rtl/>
        </w:rPr>
        <w:t>ג'</w:t>
      </w:r>
      <w:r w:rsidR="00795BFB">
        <w:rPr>
          <w:rFonts w:hint="cs"/>
          <w:rtl/>
        </w:rPr>
        <w:t xml:space="preserve"> </w:t>
      </w:r>
      <w:r w:rsidR="00827DB2">
        <w:rPr>
          <w:rFonts w:hint="cs"/>
          <w:rtl/>
        </w:rPr>
        <w:t>באשר להסכמה לגב</w:t>
      </w:r>
      <w:r w:rsidR="00DC1F6A">
        <w:rPr>
          <w:rFonts w:hint="cs"/>
          <w:rtl/>
        </w:rPr>
        <w:t xml:space="preserve">י התמורה הוא ציין כי הוסכם על </w:t>
      </w:r>
      <w:r w:rsidR="008E7371">
        <w:rPr>
          <w:rFonts w:hint="cs"/>
          <w:rtl/>
        </w:rPr>
        <w:t>2.450 מיליון ₪.</w:t>
      </w:r>
    </w:p>
    <w:p w:rsidR="00827DB2" w:rsidRDefault="008E7371" w:rsidP="008E7371">
      <w:pPr>
        <w:tabs>
          <w:tab w:val="left" w:pos="794"/>
          <w:tab w:val="left" w:pos="936"/>
        </w:tabs>
        <w:spacing w:line="360" w:lineRule="auto"/>
        <w:ind w:left="794"/>
        <w:jc w:val="both"/>
        <w:rPr>
          <w:rtl/>
        </w:rPr>
      </w:pPr>
      <w:r>
        <w:rPr>
          <w:rFonts w:hint="cs"/>
          <w:rtl/>
        </w:rPr>
        <w:t xml:space="preserve"> </w:t>
      </w:r>
      <w:r w:rsidR="00827DB2" w:rsidRPr="008E7371">
        <w:rPr>
          <w:rFonts w:hint="cs"/>
          <w:b/>
          <w:bCs/>
          <w:rtl/>
        </w:rPr>
        <w:t xml:space="preserve"> </w:t>
      </w:r>
    </w:p>
    <w:p w:rsidR="00393C07" w:rsidRDefault="00DC1F6A" w:rsidP="00E4316B">
      <w:pPr>
        <w:tabs>
          <w:tab w:val="left" w:pos="794"/>
          <w:tab w:val="left" w:pos="936"/>
        </w:tabs>
        <w:spacing w:line="360" w:lineRule="auto"/>
        <w:ind w:left="794"/>
        <w:jc w:val="both"/>
        <w:rPr>
          <w:rtl/>
        </w:rPr>
      </w:pPr>
      <w:r>
        <w:rPr>
          <w:rFonts w:hint="cs"/>
          <w:rtl/>
        </w:rPr>
        <w:t>אשר ל</w:t>
      </w:r>
      <w:r w:rsidR="00353588">
        <w:rPr>
          <w:rFonts w:hint="cs"/>
          <w:rtl/>
        </w:rPr>
        <w:t xml:space="preserve">עו"ד </w:t>
      </w:r>
      <w:r w:rsidR="00B47BA3">
        <w:rPr>
          <w:rFonts w:hint="cs"/>
          <w:rtl/>
        </w:rPr>
        <w:t>א' מ'</w:t>
      </w:r>
      <w:r w:rsidR="00353588">
        <w:rPr>
          <w:rFonts w:hint="cs"/>
          <w:rtl/>
        </w:rPr>
        <w:t xml:space="preserve"> מטעם הנתבעים </w:t>
      </w:r>
      <w:r w:rsidR="00B4031C">
        <w:rPr>
          <w:rFonts w:hint="cs"/>
          <w:rtl/>
        </w:rPr>
        <w:t xml:space="preserve">זה </w:t>
      </w:r>
      <w:r w:rsidR="00600EDF">
        <w:rPr>
          <w:rFonts w:hint="cs"/>
          <w:rtl/>
        </w:rPr>
        <w:t>העיד</w:t>
      </w:r>
      <w:r w:rsidR="00353588">
        <w:rPr>
          <w:rFonts w:hint="cs"/>
          <w:rtl/>
        </w:rPr>
        <w:t xml:space="preserve"> כי במקרה הנ"ל היו צריכים </w:t>
      </w:r>
      <w:r w:rsidR="00795BFB">
        <w:rPr>
          <w:rFonts w:hint="cs"/>
          <w:rtl/>
        </w:rPr>
        <w:t>"</w:t>
      </w:r>
      <w:r w:rsidR="00353588">
        <w:rPr>
          <w:rFonts w:hint="cs"/>
          <w:rtl/>
        </w:rPr>
        <w:t>להיסגר</w:t>
      </w:r>
      <w:r w:rsidR="00795BFB">
        <w:rPr>
          <w:rFonts w:hint="cs"/>
          <w:rtl/>
        </w:rPr>
        <w:t>"</w:t>
      </w:r>
      <w:r w:rsidR="00353588">
        <w:rPr>
          <w:rFonts w:hint="cs"/>
          <w:rtl/>
        </w:rPr>
        <w:t xml:space="preserve"> יותר פרטים מעסקת מכר רגיל</w:t>
      </w:r>
      <w:r>
        <w:rPr>
          <w:rFonts w:hint="cs"/>
          <w:rtl/>
        </w:rPr>
        <w:t>ה</w:t>
      </w:r>
      <w:r w:rsidR="00353588">
        <w:rPr>
          <w:rFonts w:hint="cs"/>
          <w:rtl/>
        </w:rPr>
        <w:t xml:space="preserve"> וכי ה</w:t>
      </w:r>
      <w:r w:rsidR="00545227">
        <w:rPr>
          <w:rFonts w:hint="cs"/>
          <w:rtl/>
        </w:rPr>
        <w:t>נתבעים פנו אליו לשם בדיקה וקידום עסקת מכר אפשרית עם התובעים. מעדותו שלא נתגלו בה סתירות ולא מצאתי סיבה שלא להאמין לו, עלה כי</w:t>
      </w:r>
      <w:r w:rsidR="00353588">
        <w:rPr>
          <w:rFonts w:hint="cs"/>
          <w:rtl/>
        </w:rPr>
        <w:t xml:space="preserve"> היו פרטים מהותיים בעסקה</w:t>
      </w:r>
      <w:r w:rsidR="00545227">
        <w:rPr>
          <w:rFonts w:hint="cs"/>
          <w:rtl/>
        </w:rPr>
        <w:t xml:space="preserve"> שאינם סגורים ביחס לנתבעים ו</w:t>
      </w:r>
      <w:r w:rsidR="00353588">
        <w:rPr>
          <w:rFonts w:hint="cs"/>
          <w:rtl/>
        </w:rPr>
        <w:t>כי "</w:t>
      </w:r>
      <w:r w:rsidR="00353588" w:rsidRPr="00353588">
        <w:rPr>
          <w:rFonts w:hint="cs"/>
          <w:b/>
          <w:bCs/>
          <w:rtl/>
        </w:rPr>
        <w:t>בסופו של דבר לא קיבלתי אישור להעביר טיוטת הסכם מכר כי התנאים של הלקוחה שלי היא להעביר שמאות קודם</w:t>
      </w:r>
      <w:r w:rsidR="00353588">
        <w:rPr>
          <w:rFonts w:hint="cs"/>
          <w:rtl/>
        </w:rPr>
        <w:t xml:space="preserve">". בנוסף טען כי </w:t>
      </w:r>
      <w:r w:rsidR="00353588" w:rsidRPr="00600EDF">
        <w:rPr>
          <w:rFonts w:hint="cs"/>
          <w:b/>
          <w:bCs/>
          <w:rtl/>
        </w:rPr>
        <w:t xml:space="preserve">"השיחות שלי עם </w:t>
      </w:r>
      <w:r w:rsidR="00E4316B">
        <w:rPr>
          <w:rFonts w:hint="cs"/>
          <w:b/>
          <w:bCs/>
          <w:rtl/>
        </w:rPr>
        <w:t>ה' ס'</w:t>
      </w:r>
      <w:r w:rsidR="00353588" w:rsidRPr="00600EDF">
        <w:rPr>
          <w:rFonts w:hint="cs"/>
          <w:b/>
          <w:bCs/>
          <w:rtl/>
        </w:rPr>
        <w:t xml:space="preserve"> לא היו על המחיר כמו על המתווה ועל החשיבות של ה</w:t>
      </w:r>
      <w:r w:rsidR="00600EDF" w:rsidRPr="00600EDF">
        <w:rPr>
          <w:rFonts w:hint="cs"/>
          <w:b/>
          <w:bCs/>
          <w:rtl/>
        </w:rPr>
        <w:t>התאמה".</w:t>
      </w:r>
    </w:p>
    <w:p w:rsidR="005145B6" w:rsidRDefault="005145B6" w:rsidP="00600EDF">
      <w:pPr>
        <w:tabs>
          <w:tab w:val="left" w:pos="794"/>
          <w:tab w:val="left" w:pos="936"/>
        </w:tabs>
        <w:spacing w:line="360" w:lineRule="auto"/>
        <w:ind w:left="794"/>
        <w:jc w:val="both"/>
        <w:rPr>
          <w:rtl/>
        </w:rPr>
      </w:pPr>
    </w:p>
    <w:p w:rsidR="001E488B" w:rsidRDefault="005C10EE" w:rsidP="00557DDF">
      <w:pPr>
        <w:tabs>
          <w:tab w:val="left" w:pos="794"/>
          <w:tab w:val="left" w:pos="936"/>
        </w:tabs>
        <w:spacing w:line="360" w:lineRule="auto"/>
        <w:ind w:left="794"/>
        <w:jc w:val="both"/>
        <w:rPr>
          <w:b/>
          <w:bCs/>
          <w:rtl/>
        </w:rPr>
      </w:pPr>
      <w:r>
        <w:rPr>
          <w:rFonts w:hint="cs"/>
          <w:rtl/>
        </w:rPr>
        <w:lastRenderedPageBreak/>
        <w:t xml:space="preserve">על כך העידה נתבעת </w:t>
      </w:r>
      <w:r w:rsidR="00977C74">
        <w:rPr>
          <w:rFonts w:hint="cs"/>
          <w:rtl/>
        </w:rPr>
        <w:t>2</w:t>
      </w:r>
      <w:r>
        <w:rPr>
          <w:rFonts w:hint="cs"/>
          <w:rtl/>
        </w:rPr>
        <w:t xml:space="preserve"> </w:t>
      </w:r>
      <w:r w:rsidR="008204FB">
        <w:rPr>
          <w:rFonts w:hint="cs"/>
          <w:rtl/>
        </w:rPr>
        <w:t>ה' ס'</w:t>
      </w:r>
      <w:r>
        <w:rPr>
          <w:rFonts w:hint="cs"/>
          <w:rtl/>
        </w:rPr>
        <w:t xml:space="preserve"> כ</w:t>
      </w:r>
      <w:r w:rsidR="00017F65">
        <w:rPr>
          <w:rFonts w:hint="cs"/>
          <w:rtl/>
        </w:rPr>
        <w:t xml:space="preserve">י היא ביקשה מעו"ד </w:t>
      </w:r>
      <w:r>
        <w:rPr>
          <w:rFonts w:hint="cs"/>
          <w:rtl/>
        </w:rPr>
        <w:t xml:space="preserve">מס </w:t>
      </w:r>
      <w:r w:rsidR="00017F65">
        <w:rPr>
          <w:rFonts w:hint="cs"/>
          <w:rtl/>
        </w:rPr>
        <w:t xml:space="preserve">לערוך </w:t>
      </w:r>
      <w:r>
        <w:rPr>
          <w:rFonts w:hint="cs"/>
          <w:rtl/>
        </w:rPr>
        <w:t>בדיקה מקדימה וטכנית איך הדברים יוכלו להתנהל וכי שום דבר לא היה סגור</w:t>
      </w:r>
      <w:r w:rsidR="00017F65">
        <w:rPr>
          <w:rFonts w:hint="cs"/>
          <w:rtl/>
        </w:rPr>
        <w:t>, כשעל עו"ד מ</w:t>
      </w:r>
      <w:r w:rsidR="00557DDF">
        <w:rPr>
          <w:rFonts w:hint="cs"/>
          <w:rtl/>
        </w:rPr>
        <w:t>'</w:t>
      </w:r>
      <w:r w:rsidR="00017F65">
        <w:rPr>
          <w:rFonts w:hint="cs"/>
          <w:rtl/>
        </w:rPr>
        <w:t xml:space="preserve"> היה לערוך </w:t>
      </w:r>
      <w:r>
        <w:rPr>
          <w:rFonts w:hint="cs"/>
          <w:rtl/>
        </w:rPr>
        <w:t>בדיקה ראשונית</w:t>
      </w:r>
      <w:r w:rsidR="00017F65">
        <w:rPr>
          <w:rFonts w:hint="cs"/>
          <w:rtl/>
        </w:rPr>
        <w:t>,</w:t>
      </w:r>
      <w:r>
        <w:rPr>
          <w:rFonts w:hint="cs"/>
          <w:rtl/>
        </w:rPr>
        <w:t xml:space="preserve"> כמו לפנות לרמ"י ולבדו</w:t>
      </w:r>
      <w:r w:rsidR="00545227">
        <w:rPr>
          <w:rFonts w:hint="cs"/>
          <w:rtl/>
        </w:rPr>
        <w:t>ק אם הנתבעים עומדים בקריטריונים שההיא מציבה כתנאי להסכמתה.</w:t>
      </w:r>
      <w:r>
        <w:rPr>
          <w:rFonts w:hint="cs"/>
          <w:rtl/>
        </w:rPr>
        <w:t xml:space="preserve"> לטענתה, הדב</w:t>
      </w:r>
      <w:r w:rsidR="00017F65">
        <w:rPr>
          <w:rFonts w:hint="cs"/>
          <w:rtl/>
        </w:rPr>
        <w:t>רים נעצרו מכיוון שהתובעים לא הסכימו</w:t>
      </w:r>
      <w:r>
        <w:rPr>
          <w:rFonts w:hint="cs"/>
          <w:rtl/>
        </w:rPr>
        <w:t xml:space="preserve"> </w:t>
      </w:r>
      <w:r w:rsidR="00017F65">
        <w:rPr>
          <w:rFonts w:hint="cs"/>
          <w:rtl/>
        </w:rPr>
        <w:t>ל</w:t>
      </w:r>
      <w:r>
        <w:rPr>
          <w:rFonts w:hint="cs"/>
          <w:rtl/>
        </w:rPr>
        <w:t>שומה מקדימה וכי לא היו הסכמות בפגישה בבית: "</w:t>
      </w:r>
      <w:r>
        <w:rPr>
          <w:rFonts w:hint="cs"/>
          <w:b/>
          <w:bCs/>
          <w:rtl/>
        </w:rPr>
        <w:t xml:space="preserve">ההתנהגות שלכם בבית, הורדתם את המחיר ל2.4 לא היו הסכמות, פרסמתי ב2.5 אמרתי לכם אני רוצה שומה מקדימה, אתם עצרתם את הכל, אני לא מבזבזת כספים של חסוי, זה קודש הקודשים, זה אחי, הוא סיעודי, אני לא מבזבזת כסף לפני שיש לי את כל הנתונים ועד שבית המשפט יאשר לי את העסקה". </w:t>
      </w:r>
    </w:p>
    <w:p w:rsidR="00866A1F" w:rsidRPr="00866A1F" w:rsidRDefault="00866A1F" w:rsidP="00866A1F">
      <w:pPr>
        <w:tabs>
          <w:tab w:val="left" w:pos="794"/>
          <w:tab w:val="left" w:pos="936"/>
        </w:tabs>
        <w:spacing w:line="360" w:lineRule="auto"/>
        <w:ind w:left="794"/>
        <w:jc w:val="both"/>
        <w:rPr>
          <w:b/>
          <w:bCs/>
          <w:rtl/>
        </w:rPr>
      </w:pPr>
    </w:p>
    <w:p w:rsidR="001E488B" w:rsidRDefault="00C04B19" w:rsidP="001F3320">
      <w:pPr>
        <w:tabs>
          <w:tab w:val="left" w:pos="794"/>
          <w:tab w:val="left" w:pos="936"/>
        </w:tabs>
        <w:spacing w:line="360" w:lineRule="auto"/>
        <w:jc w:val="both"/>
        <w:rPr>
          <w:rtl/>
        </w:rPr>
      </w:pPr>
      <w:r>
        <w:rPr>
          <w:rtl/>
        </w:rPr>
        <w:tab/>
      </w:r>
      <w:r w:rsidR="00600EDF">
        <w:rPr>
          <w:rFonts w:hint="cs"/>
          <w:rtl/>
        </w:rPr>
        <w:t xml:space="preserve">אפנה </w:t>
      </w:r>
      <w:r w:rsidR="00545227">
        <w:rPr>
          <w:rFonts w:hint="cs"/>
          <w:rtl/>
        </w:rPr>
        <w:t xml:space="preserve">גם </w:t>
      </w:r>
      <w:r w:rsidR="00600EDF">
        <w:rPr>
          <w:rFonts w:hint="cs"/>
          <w:rtl/>
        </w:rPr>
        <w:t>לעדותו של</w:t>
      </w:r>
      <w:r w:rsidR="001E488B">
        <w:rPr>
          <w:rFonts w:hint="cs"/>
          <w:rtl/>
        </w:rPr>
        <w:t xml:space="preserve"> עו"ד </w:t>
      </w:r>
      <w:r w:rsidR="001F3320">
        <w:rPr>
          <w:rFonts w:hint="cs"/>
          <w:rtl/>
        </w:rPr>
        <w:t>א' מ'</w:t>
      </w:r>
      <w:r w:rsidR="001E488B">
        <w:rPr>
          <w:rFonts w:hint="cs"/>
          <w:rtl/>
        </w:rPr>
        <w:t xml:space="preserve">, </w:t>
      </w:r>
      <w:r w:rsidR="000B4B28">
        <w:rPr>
          <w:rFonts w:hint="cs"/>
          <w:rtl/>
        </w:rPr>
        <w:t>מטעם הנתבעים, (עמ' 15 בפרו'):</w:t>
      </w:r>
    </w:p>
    <w:p w:rsidR="000B4B28" w:rsidRDefault="000B4B28" w:rsidP="0052445F">
      <w:pPr>
        <w:pStyle w:val="ad"/>
        <w:tabs>
          <w:tab w:val="left" w:pos="794"/>
          <w:tab w:val="left" w:pos="936"/>
        </w:tabs>
        <w:spacing w:line="360" w:lineRule="auto"/>
        <w:ind w:left="1080"/>
        <w:jc w:val="both"/>
        <w:rPr>
          <w:rtl/>
        </w:rPr>
      </w:pPr>
    </w:p>
    <w:p w:rsidR="000B4B28" w:rsidRPr="000B4B28" w:rsidRDefault="000B4B28" w:rsidP="00894257">
      <w:pPr>
        <w:tabs>
          <w:tab w:val="left" w:pos="794"/>
          <w:tab w:val="left" w:pos="936"/>
        </w:tabs>
        <w:spacing w:line="360" w:lineRule="auto"/>
        <w:ind w:left="720"/>
        <w:jc w:val="both"/>
        <w:rPr>
          <w:b/>
          <w:bCs/>
          <w:noProof w:val="0"/>
        </w:rPr>
      </w:pPr>
      <w:r>
        <w:rPr>
          <w:rFonts w:hint="cs"/>
          <w:b/>
          <w:bCs/>
          <w:rtl/>
        </w:rPr>
        <w:t>"</w:t>
      </w:r>
      <w:r w:rsidRPr="000B4B28">
        <w:rPr>
          <w:rFonts w:hint="cs"/>
          <w:b/>
          <w:bCs/>
          <w:rtl/>
        </w:rPr>
        <w:t>ת</w:t>
      </w:r>
      <w:r>
        <w:rPr>
          <w:rFonts w:hint="cs"/>
          <w:b/>
          <w:bCs/>
          <w:rtl/>
        </w:rPr>
        <w:t xml:space="preserve">: </w:t>
      </w:r>
      <w:r w:rsidRPr="000B4B28">
        <w:rPr>
          <w:rFonts w:hint="cs"/>
          <w:b/>
          <w:bCs/>
          <w:rtl/>
        </w:rPr>
        <w:t xml:space="preserve">פנו אלי </w:t>
      </w:r>
      <w:r w:rsidR="00894257">
        <w:rPr>
          <w:rFonts w:hint="cs"/>
          <w:b/>
          <w:bCs/>
          <w:rtl/>
        </w:rPr>
        <w:t>ד' וה'</w:t>
      </w:r>
      <w:r w:rsidRPr="000B4B28">
        <w:rPr>
          <w:rFonts w:hint="cs"/>
          <w:b/>
          <w:bCs/>
          <w:rtl/>
        </w:rPr>
        <w:t xml:space="preserve">, ובגדול ביקשו ממני לבדוק איך מקדמים שנפגשו עם קונים, או נציג של קונים, הוצג לי שהייתה פגישה, ואמרו לי איך מתקדמים מכאן עם עסקת מכר של חסוי, זו לא עסקה רגילה הרי, הסברתי את התהליך נשאלתי שאלות ניתנו תשובות וזו הייתה מטרת הפגישה. </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זהות הצדדים הייתה ידועה?</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כן, שוחחנו בטלפון.</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ומחיר המגרש גם היה ידוע?</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מחיר המגרש היה למיטב זכרוני הייתה דרישה בזמנו על יותר גבוהה, אז דברתם על סכום, ואז דברתם איך עוברים את המסננת של חוות דעת ואחרי זה אישור בית המשפט, אבל כן דיברו על מספרים. אבל כמובן על בסיס הנחת עבודה שאי אפשר להתקדם ללא קבלת אישור בית המשפט.</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ממך ביקשו לקדם עסקה לא ביקשו ממך לנהל משא ומתן או התמחרות.</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אמרו לי, פנו אלי בקשו להתייעץ איתי, זה התחיל מהתייעצות איך מבצעים את הדבר הזה ברמה הטכנית מה צריך לקרות סדר הפעולות ובכפוף לכל אלה לראות איך מקדמים את זה.</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א</w:t>
      </w:r>
      <w:r w:rsidR="00C04B19">
        <w:rPr>
          <w:rFonts w:hint="cs"/>
          <w:b/>
          <w:bCs/>
          <w:rtl/>
        </w:rPr>
        <w:t>בל לא נתבקשת לנהל מחיר, או דין ו</w:t>
      </w:r>
      <w:r w:rsidRPr="000B4B28">
        <w:rPr>
          <w:rFonts w:hint="cs"/>
          <w:b/>
          <w:bCs/>
          <w:rtl/>
        </w:rPr>
        <w:t>דברים.</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לא.</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רשמת שהפסקת לבחון התקדמות העסקה, למה?</w:t>
      </w:r>
    </w:p>
    <w:p w:rsidR="000B4B28" w:rsidRPr="000B4B28" w:rsidRDefault="000B4B28" w:rsidP="00177171">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כי די מהתחלה הי הלקוחות שלי, אני חושב שגם לשיחה המקדימה איתי ה</w:t>
      </w:r>
      <w:r w:rsidR="00515F1E">
        <w:rPr>
          <w:rFonts w:hint="cs"/>
          <w:b/>
          <w:bCs/>
          <w:rtl/>
        </w:rPr>
        <w:t>י</w:t>
      </w:r>
      <w:r w:rsidRPr="000B4B28">
        <w:rPr>
          <w:rFonts w:hint="cs"/>
          <w:b/>
          <w:bCs/>
          <w:rtl/>
        </w:rPr>
        <w:t xml:space="preserve">ו השלכות. </w:t>
      </w:r>
      <w:r w:rsidR="00177171">
        <w:rPr>
          <w:rFonts w:hint="cs"/>
          <w:b/>
          <w:bCs/>
          <w:rtl/>
        </w:rPr>
        <w:t>ה'</w:t>
      </w:r>
      <w:r w:rsidRPr="000B4B28">
        <w:rPr>
          <w:rFonts w:hint="cs"/>
          <w:b/>
          <w:bCs/>
          <w:rtl/>
        </w:rPr>
        <w:t xml:space="preserve"> מאוד היה חשוב לה, אחרי שהיא הבינה שהיא פועלת בקדושת חסותה כאפוטרופסית, שהשווי תואם, לקבל שמאות מוקדמת לעשות את כל ההליכים לפני שמתקדמים  לשלב העסקי, וגם כשעמדתי הייתה מקובלת כן או לא, היה חשוב לה שזה </w:t>
      </w:r>
      <w:r w:rsidRPr="000B4B28">
        <w:rPr>
          <w:rFonts w:hint="cs"/>
          <w:b/>
          <w:bCs/>
          <w:rtl/>
        </w:rPr>
        <w:lastRenderedPageBreak/>
        <w:t>יעשה קידום טרום הליך, זה נעצר שם, עוד הייתה תביעה, נכנסה התביעה בדרך וזה די נתקע בעזור הזה.</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איזה פרטים לא נסגרו מלבד מחיר וזהות הצדדים</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ת</w:t>
      </w:r>
      <w:r>
        <w:rPr>
          <w:rFonts w:hint="cs"/>
          <w:b/>
          <w:bCs/>
          <w:rtl/>
        </w:rPr>
        <w:t xml:space="preserve">: </w:t>
      </w:r>
      <w:r w:rsidRPr="000B4B28">
        <w:rPr>
          <w:rFonts w:hint="cs"/>
          <w:b/>
          <w:bCs/>
          <w:rtl/>
        </w:rPr>
        <w:t>במקרה הזה צריכים להסגר הרבה יותר פרטים מעסקת מכר רגיל. למשל בחינת שווי נניח ששמאות זה א, ב, בעיני עסקה כזו שמאות זה א, ב. יש גם עסקאות שזה לא נעשה, ללקוח יהיו רצונות שזה ייעשה גם טרום עסקה, לא קובע כמסמרות לגבי הטכניקה המקובלת בענף.</w:t>
      </w:r>
    </w:p>
    <w:p w:rsidR="000B4B28" w:rsidRPr="000B4B28" w:rsidRDefault="000B4B28" w:rsidP="0052445F">
      <w:pPr>
        <w:tabs>
          <w:tab w:val="left" w:pos="794"/>
          <w:tab w:val="left" w:pos="936"/>
        </w:tabs>
        <w:spacing w:line="360" w:lineRule="auto"/>
        <w:ind w:left="720"/>
        <w:jc w:val="both"/>
        <w:rPr>
          <w:b/>
          <w:bCs/>
          <w:rtl/>
        </w:rPr>
      </w:pPr>
      <w:r w:rsidRPr="000B4B28">
        <w:rPr>
          <w:rFonts w:hint="cs"/>
          <w:b/>
          <w:bCs/>
          <w:rtl/>
        </w:rPr>
        <w:t>ש</w:t>
      </w:r>
      <w:r>
        <w:rPr>
          <w:rFonts w:hint="cs"/>
          <w:b/>
          <w:bCs/>
          <w:rtl/>
        </w:rPr>
        <w:t xml:space="preserve">: </w:t>
      </w:r>
      <w:r w:rsidRPr="000B4B28">
        <w:rPr>
          <w:rFonts w:hint="cs"/>
          <w:b/>
          <w:bCs/>
          <w:rtl/>
        </w:rPr>
        <w:t>מה גילית?</w:t>
      </w:r>
    </w:p>
    <w:p w:rsidR="00EA0936" w:rsidRPr="00990D08" w:rsidRDefault="000B4B28" w:rsidP="00990D08">
      <w:pPr>
        <w:tabs>
          <w:tab w:val="left" w:pos="794"/>
          <w:tab w:val="left" w:pos="936"/>
        </w:tabs>
        <w:spacing w:line="360" w:lineRule="auto"/>
        <w:ind w:left="720"/>
        <w:jc w:val="both"/>
        <w:rPr>
          <w:b/>
          <w:bCs/>
        </w:rPr>
      </w:pPr>
      <w:r w:rsidRPr="000B4B28">
        <w:rPr>
          <w:rFonts w:hint="cs"/>
          <w:b/>
          <w:bCs/>
          <w:rtl/>
        </w:rPr>
        <w:t>ת</w:t>
      </w:r>
      <w:r>
        <w:rPr>
          <w:rFonts w:hint="cs"/>
          <w:b/>
          <w:bCs/>
          <w:rtl/>
        </w:rPr>
        <w:t xml:space="preserve">: </w:t>
      </w:r>
      <w:r w:rsidRPr="000B4B28">
        <w:rPr>
          <w:rFonts w:hint="cs"/>
          <w:b/>
          <w:bCs/>
          <w:rtl/>
        </w:rPr>
        <w:t>זה נתקע שם אני חושב שלא הגענו להסכמה על דרך הפעולות זה נתקע בשלב מוקדם"</w:t>
      </w:r>
      <w:r w:rsidR="00515F1E">
        <w:rPr>
          <w:rFonts w:hint="cs"/>
          <w:b/>
          <w:bCs/>
          <w:rtl/>
        </w:rPr>
        <w:t>.</w:t>
      </w:r>
    </w:p>
    <w:p w:rsidR="004D6C35" w:rsidRPr="00515F1E" w:rsidRDefault="004D6C35" w:rsidP="004D6C35">
      <w:pPr>
        <w:pStyle w:val="ad"/>
        <w:tabs>
          <w:tab w:val="left" w:pos="794"/>
        </w:tabs>
        <w:spacing w:line="360" w:lineRule="auto"/>
        <w:ind w:left="794"/>
        <w:jc w:val="both"/>
      </w:pPr>
    </w:p>
    <w:p w:rsidR="00533729" w:rsidRDefault="00017F65" w:rsidP="00533729">
      <w:pPr>
        <w:pStyle w:val="ad"/>
        <w:numPr>
          <w:ilvl w:val="0"/>
          <w:numId w:val="1"/>
        </w:numPr>
        <w:tabs>
          <w:tab w:val="left" w:pos="794"/>
        </w:tabs>
        <w:spacing w:line="360" w:lineRule="auto"/>
        <w:ind w:left="794" w:hanging="434"/>
        <w:jc w:val="both"/>
      </w:pPr>
      <w:r>
        <w:rPr>
          <w:rFonts w:hint="cs"/>
          <w:rtl/>
        </w:rPr>
        <w:t>גם עדות</w:t>
      </w:r>
      <w:r w:rsidR="007006EA">
        <w:rPr>
          <w:rFonts w:hint="cs"/>
          <w:rtl/>
        </w:rPr>
        <w:t xml:space="preserve"> זו מחזקת את המסקנה כי ב</w:t>
      </w:r>
      <w:r w:rsidR="004D6C35">
        <w:rPr>
          <w:rFonts w:hint="cs"/>
          <w:rtl/>
        </w:rPr>
        <w:t xml:space="preserve">ענייננו </w:t>
      </w:r>
      <w:r w:rsidR="007006EA">
        <w:rPr>
          <w:rFonts w:hint="cs"/>
          <w:rtl/>
        </w:rPr>
        <w:t>לא הגיעו הצדדים להסכמה על מלוא ה</w:t>
      </w:r>
      <w:r w:rsidR="004D6C35">
        <w:rPr>
          <w:rFonts w:hint="cs"/>
          <w:rtl/>
        </w:rPr>
        <w:t xml:space="preserve">דרישות </w:t>
      </w:r>
      <w:r w:rsidR="007006EA">
        <w:rPr>
          <w:rFonts w:hint="cs"/>
          <w:rtl/>
        </w:rPr>
        <w:t>המהותיות -</w:t>
      </w:r>
      <w:r w:rsidR="004D6C35">
        <w:rPr>
          <w:rFonts w:hint="cs"/>
          <w:rtl/>
        </w:rPr>
        <w:t xml:space="preserve"> הסכמה על</w:t>
      </w:r>
      <w:r w:rsidR="00515F1E">
        <w:rPr>
          <w:rFonts w:hint="cs"/>
          <w:rtl/>
        </w:rPr>
        <w:t xml:space="preserve"> מועד המסירה ומועד העברת התמורה</w:t>
      </w:r>
      <w:r w:rsidR="00DB5E79">
        <w:rPr>
          <w:rFonts w:hint="cs"/>
          <w:rtl/>
        </w:rPr>
        <w:t xml:space="preserve">, וחשוב מכך, </w:t>
      </w:r>
      <w:r w:rsidR="00515F1E">
        <w:rPr>
          <w:rFonts w:hint="cs"/>
          <w:rtl/>
        </w:rPr>
        <w:t>דרישת הנתבעים לקבלת שומה מקדימה.</w:t>
      </w:r>
      <w:r w:rsidR="004D6C35">
        <w:rPr>
          <w:rFonts w:hint="cs"/>
          <w:rtl/>
        </w:rPr>
        <w:t xml:space="preserve"> קיום מחלוקות, ביחס </w:t>
      </w:r>
      <w:r w:rsidR="00DB5E79">
        <w:rPr>
          <w:rFonts w:hint="cs"/>
          <w:rtl/>
        </w:rPr>
        <w:t xml:space="preserve">לפרטים מהותיים ולא טכניים בהסכם, </w:t>
      </w:r>
      <w:r w:rsidR="004D6C35">
        <w:rPr>
          <w:rFonts w:hint="cs"/>
          <w:rtl/>
        </w:rPr>
        <w:t xml:space="preserve">ואשר בהעדרם, לא ניצב לפנינו חוזה, אינן מאפשרות השלמתו ואכיפתו. אזכיר כי לא ניתן לרפא אי מסוימות באמצעות השלמת פרטים חסרים, מקום בו קיימת בין הצדדים מחלוקת מפורשת או משתמעת לגבי אותם הפרטים שנעדרים מההסכם. </w:t>
      </w:r>
      <w:r w:rsidR="00DB5E79">
        <w:rPr>
          <w:rFonts w:hint="cs"/>
          <w:rtl/>
        </w:rPr>
        <w:t>הדברים אמורים ביתר שאת שעה שעסקינן בחוזה למכירת נכס של אדם שמונה לו אפוטרופוס, ודומה כי</w:t>
      </w:r>
      <w:r w:rsidR="00BD16CF">
        <w:rPr>
          <w:rFonts w:hint="cs"/>
          <w:rtl/>
        </w:rPr>
        <w:t xml:space="preserve"> כל ספק בדבר גמירת דעת ומסויימות אמור לפעול לטובת </w:t>
      </w:r>
      <w:r w:rsidR="00533729">
        <w:rPr>
          <w:rFonts w:hint="cs"/>
          <w:rtl/>
        </w:rPr>
        <w:t xml:space="preserve">הנתבעים ולטובת הותרת הנכס בידי </w:t>
      </w:r>
      <w:r w:rsidR="00BD16CF">
        <w:rPr>
          <w:rFonts w:hint="cs"/>
          <w:rtl/>
        </w:rPr>
        <w:t>האדם שמונה לו אפ</w:t>
      </w:r>
      <w:r w:rsidR="00533729">
        <w:rPr>
          <w:rFonts w:hint="cs"/>
          <w:rtl/>
        </w:rPr>
        <w:t>וטרופוס.</w:t>
      </w:r>
    </w:p>
    <w:p w:rsidR="00533729" w:rsidRDefault="00533729" w:rsidP="00533729">
      <w:pPr>
        <w:pStyle w:val="ad"/>
        <w:tabs>
          <w:tab w:val="left" w:pos="794"/>
        </w:tabs>
        <w:spacing w:line="360" w:lineRule="auto"/>
        <w:ind w:left="794"/>
        <w:jc w:val="both"/>
      </w:pPr>
    </w:p>
    <w:p w:rsidR="00BD16CF" w:rsidRDefault="00BD16CF" w:rsidP="00533729">
      <w:pPr>
        <w:pStyle w:val="ad"/>
        <w:tabs>
          <w:tab w:val="left" w:pos="794"/>
        </w:tabs>
        <w:spacing w:line="360" w:lineRule="auto"/>
        <w:ind w:left="794"/>
        <w:jc w:val="both"/>
      </w:pPr>
      <w:r>
        <w:rPr>
          <w:rFonts w:hint="cs"/>
          <w:rtl/>
        </w:rPr>
        <w:t xml:space="preserve">ודוק: אמנם, אין זה מתפקידו של בית משפט זה לבחון האם העסקה הנטענת משרתת את טובת האדם שמונה לו אפוטרופוס, מלאכה שיש להותירה בידי הערכאה המוסמכת. </w:t>
      </w:r>
      <w:r w:rsidR="00A37627">
        <w:rPr>
          <w:rFonts w:hint="cs"/>
          <w:rtl/>
        </w:rPr>
        <w:t xml:space="preserve">אלא שלאור הסעד הנתבע </w:t>
      </w:r>
      <w:r w:rsidR="00A37627">
        <w:rPr>
          <w:rtl/>
        </w:rPr>
        <w:t>–</w:t>
      </w:r>
      <w:r w:rsidR="00A37627">
        <w:rPr>
          <w:rFonts w:hint="cs"/>
          <w:rtl/>
        </w:rPr>
        <w:t xml:space="preserve"> אכיפת הסכם, בין אם במתכונתו על </w:t>
      </w:r>
      <w:r w:rsidR="00533729">
        <w:rPr>
          <w:rFonts w:hint="cs"/>
          <w:rtl/>
        </w:rPr>
        <w:t xml:space="preserve">פי התביעה, או זה שבסיכומים, אף שיש להתעלם מהאחרון, </w:t>
      </w:r>
      <w:r w:rsidR="00A37627">
        <w:rPr>
          <w:rFonts w:hint="cs"/>
          <w:rtl/>
        </w:rPr>
        <w:t>שאמור להכניס התובעים בשערי בית משפ</w:t>
      </w:r>
      <w:r w:rsidR="00533729">
        <w:rPr>
          <w:rFonts w:hint="cs"/>
          <w:rtl/>
        </w:rPr>
        <w:t xml:space="preserve">ט לעניני משפחה </w:t>
      </w:r>
      <w:r w:rsidR="00A37627">
        <w:rPr>
          <w:rFonts w:hint="cs"/>
          <w:rtl/>
        </w:rPr>
        <w:t>לשם קבלת אישורו</w:t>
      </w:r>
      <w:r w:rsidR="00533729">
        <w:rPr>
          <w:rFonts w:hint="cs"/>
          <w:rtl/>
        </w:rPr>
        <w:t xml:space="preserve"> להסכם הנטען, עדין יש לבחון האם לפנינו הסכם ממצה המסדיר את כל התנאים הדרושים לשם ביצועו, ולא זה הטעון השלמה.</w:t>
      </w:r>
      <w:r w:rsidR="00A37627">
        <w:rPr>
          <w:rFonts w:hint="cs"/>
          <w:rtl/>
        </w:rPr>
        <w:t xml:space="preserve"> </w:t>
      </w:r>
    </w:p>
    <w:p w:rsidR="004D6C35" w:rsidRDefault="004D6C35" w:rsidP="004D6C35">
      <w:pPr>
        <w:rPr>
          <w:rtl/>
        </w:rPr>
      </w:pPr>
    </w:p>
    <w:p w:rsidR="00F602A3" w:rsidRDefault="00515F1E" w:rsidP="00527525">
      <w:pPr>
        <w:pStyle w:val="ad"/>
        <w:numPr>
          <w:ilvl w:val="0"/>
          <w:numId w:val="1"/>
        </w:numPr>
        <w:tabs>
          <w:tab w:val="left" w:pos="794"/>
        </w:tabs>
        <w:spacing w:line="360" w:lineRule="auto"/>
        <w:ind w:left="794" w:hanging="434"/>
        <w:jc w:val="both"/>
      </w:pPr>
      <w:r>
        <w:rPr>
          <w:rFonts w:hint="cs"/>
          <w:rtl/>
        </w:rPr>
        <w:t xml:space="preserve">לאור המקובץ אני קובע כי </w:t>
      </w:r>
      <w:r w:rsidR="004D6C35">
        <w:rPr>
          <w:rFonts w:hint="cs"/>
          <w:rtl/>
        </w:rPr>
        <w:t xml:space="preserve">הראיות </w:t>
      </w:r>
      <w:r>
        <w:rPr>
          <w:rFonts w:hint="cs"/>
          <w:rtl/>
        </w:rPr>
        <w:t xml:space="preserve">שהוצגו </w:t>
      </w:r>
      <w:r w:rsidR="004D6C35">
        <w:rPr>
          <w:rFonts w:hint="cs"/>
          <w:rtl/>
        </w:rPr>
        <w:t xml:space="preserve">אינן מעידות כי מלוא פרטי העסקה המהותיים סוכמו, ואלו אף מעידות על היעדר גמירות דעת </w:t>
      </w:r>
      <w:r w:rsidR="004016BE">
        <w:rPr>
          <w:rFonts w:hint="cs"/>
          <w:rtl/>
        </w:rPr>
        <w:t xml:space="preserve">מצד הנתבעים אשר </w:t>
      </w:r>
      <w:r w:rsidR="00C50EDE">
        <w:rPr>
          <w:rFonts w:hint="cs"/>
          <w:rtl/>
        </w:rPr>
        <w:t>העב</w:t>
      </w:r>
      <w:r w:rsidR="0042364F">
        <w:rPr>
          <w:rFonts w:hint="cs"/>
          <w:rtl/>
        </w:rPr>
        <w:t>ירו את הטיפול בעסקה לידי עו"ד מ'</w:t>
      </w:r>
      <w:r w:rsidR="00C50EDE">
        <w:rPr>
          <w:rFonts w:hint="cs"/>
          <w:rtl/>
        </w:rPr>
        <w:t>, על מנת שיקדם את נו</w:t>
      </w:r>
      <w:r w:rsidR="007006EA">
        <w:rPr>
          <w:rFonts w:hint="cs"/>
          <w:rtl/>
        </w:rPr>
        <w:t>שא המכירה ויערוך חוזה</w:t>
      </w:r>
      <w:r w:rsidR="004016BE">
        <w:rPr>
          <w:rFonts w:hint="cs"/>
          <w:rtl/>
        </w:rPr>
        <w:t xml:space="preserve">. </w:t>
      </w:r>
      <w:r w:rsidR="00F602A3">
        <w:rPr>
          <w:rFonts w:hint="cs"/>
          <w:rtl/>
        </w:rPr>
        <w:t xml:space="preserve"> </w:t>
      </w:r>
    </w:p>
    <w:p w:rsidR="00A9598B" w:rsidRPr="00527525" w:rsidRDefault="00A9598B" w:rsidP="00A9598B">
      <w:pPr>
        <w:pStyle w:val="ad"/>
        <w:rPr>
          <w:rtl/>
        </w:rPr>
      </w:pPr>
    </w:p>
    <w:p w:rsidR="00360E36" w:rsidRDefault="00A9598B" w:rsidP="00F602A3">
      <w:pPr>
        <w:pStyle w:val="ad"/>
        <w:numPr>
          <w:ilvl w:val="0"/>
          <w:numId w:val="1"/>
        </w:numPr>
        <w:tabs>
          <w:tab w:val="left" w:pos="794"/>
        </w:tabs>
        <w:spacing w:line="360" w:lineRule="auto"/>
        <w:ind w:left="794" w:hanging="434"/>
        <w:jc w:val="both"/>
      </w:pPr>
      <w:r>
        <w:rPr>
          <w:rFonts w:hint="cs"/>
          <w:rtl/>
        </w:rPr>
        <w:t xml:space="preserve">אף אם הייתי נכון לקבוע כי תנאי העסקה המהותיים סוכמו בין הצדדים, </w:t>
      </w:r>
      <w:r w:rsidR="00515F1E">
        <w:rPr>
          <w:rFonts w:hint="cs"/>
          <w:rtl/>
        </w:rPr>
        <w:t>נותרה דרישת הנתבעת לשומה מקדימה אשר נועדה בראש ובראשונה להבטי</w:t>
      </w:r>
      <w:r w:rsidR="00047D5E">
        <w:rPr>
          <w:rFonts w:hint="cs"/>
          <w:rtl/>
        </w:rPr>
        <w:t xml:space="preserve">ח זכויות הבעלים, האדם </w:t>
      </w:r>
      <w:r w:rsidR="00047D5E">
        <w:rPr>
          <w:rFonts w:hint="cs"/>
          <w:rtl/>
        </w:rPr>
        <w:lastRenderedPageBreak/>
        <w:t>שמונ</w:t>
      </w:r>
      <w:r w:rsidR="00515F1E">
        <w:rPr>
          <w:rFonts w:hint="cs"/>
          <w:rtl/>
        </w:rPr>
        <w:t>ה לו אפוטרופ</w:t>
      </w:r>
      <w:r w:rsidR="00047D5E">
        <w:rPr>
          <w:rFonts w:hint="cs"/>
          <w:rtl/>
        </w:rPr>
        <w:t>וס</w:t>
      </w:r>
      <w:r w:rsidR="00360E36">
        <w:rPr>
          <w:rFonts w:hint="cs"/>
          <w:rtl/>
        </w:rPr>
        <w:t>. דרישה זו</w:t>
      </w:r>
      <w:r w:rsidR="00047D5E">
        <w:rPr>
          <w:rFonts w:hint="cs"/>
          <w:rtl/>
        </w:rPr>
        <w:t xml:space="preserve"> </w:t>
      </w:r>
      <w:r w:rsidR="00360E36">
        <w:rPr>
          <w:rFonts w:hint="cs"/>
          <w:rtl/>
        </w:rPr>
        <w:t>הועלתה</w:t>
      </w:r>
      <w:r w:rsidR="00515F1E">
        <w:rPr>
          <w:rFonts w:hint="cs"/>
          <w:rtl/>
        </w:rPr>
        <w:t xml:space="preserve"> כ</w:t>
      </w:r>
      <w:r w:rsidR="00360E36">
        <w:rPr>
          <w:rFonts w:hint="cs"/>
          <w:rtl/>
        </w:rPr>
        <w:t xml:space="preserve">אמור כתנאי מקדים לעריכת הסכם מחייב, ומשהתנגדו התובעים לכך, הופסק המשא ומתן. </w:t>
      </w:r>
    </w:p>
    <w:p w:rsidR="00360E36" w:rsidRDefault="00360E36" w:rsidP="00360E36">
      <w:pPr>
        <w:pStyle w:val="ad"/>
        <w:rPr>
          <w:rtl/>
        </w:rPr>
      </w:pPr>
    </w:p>
    <w:p w:rsidR="00360E36" w:rsidRDefault="00360E36" w:rsidP="00F602A3">
      <w:pPr>
        <w:pStyle w:val="ad"/>
        <w:numPr>
          <w:ilvl w:val="0"/>
          <w:numId w:val="1"/>
        </w:numPr>
        <w:tabs>
          <w:tab w:val="left" w:pos="794"/>
        </w:tabs>
        <w:spacing w:line="360" w:lineRule="auto"/>
        <w:ind w:left="794" w:hanging="434"/>
        <w:jc w:val="both"/>
      </w:pPr>
      <w:r>
        <w:rPr>
          <w:rFonts w:hint="cs"/>
          <w:rtl/>
        </w:rPr>
        <w:t xml:space="preserve">התובעים משליכים את יהבם על אותה תכתובת </w:t>
      </w:r>
      <w:r>
        <w:rPr>
          <w:rtl/>
        </w:rPr>
        <w:t>–</w:t>
      </w:r>
      <w:r>
        <w:rPr>
          <w:rFonts w:hint="cs"/>
          <w:rtl/>
        </w:rPr>
        <w:t xml:space="preserve"> הודעת דוא"ל ותשובת הנתבע בווטסאפ, שתיהן מיום 23.6.2021, וטועני</w:t>
      </w:r>
      <w:r w:rsidR="00150B18">
        <w:rPr>
          <w:rFonts w:hint="cs"/>
          <w:rtl/>
        </w:rPr>
        <w:t xml:space="preserve">ם, כאמור, כי אילו חלק הנתבע על אותם תנאים מהותיים, היה מציין אחרת ובמפורש בתשובתו להודעה. אלא שכאמור, וכשם שציינתי, גם אם תנאים </w:t>
      </w:r>
      <w:r w:rsidR="008521F2">
        <w:rPr>
          <w:rFonts w:hint="cs"/>
          <w:rtl/>
        </w:rPr>
        <w:t xml:space="preserve">אלה היו מקובלים על הנתבעים, </w:t>
      </w:r>
      <w:r w:rsidR="00150B18">
        <w:rPr>
          <w:rFonts w:hint="cs"/>
          <w:rtl/>
        </w:rPr>
        <w:t>עדין</w:t>
      </w:r>
      <w:r w:rsidR="00047D5E">
        <w:rPr>
          <w:rFonts w:hint="cs"/>
          <w:rtl/>
        </w:rPr>
        <w:t xml:space="preserve"> לא היה בכך כדי להקים חוזה בכ</w:t>
      </w:r>
      <w:r w:rsidR="003E0588">
        <w:rPr>
          <w:rFonts w:hint="cs"/>
          <w:rtl/>
        </w:rPr>
        <w:t xml:space="preserve">תב מחייב, לאחר שהנתבעת הציבה תנאי מקדים לכך </w:t>
      </w:r>
      <w:r w:rsidR="003E0588">
        <w:rPr>
          <w:rtl/>
        </w:rPr>
        <w:t>–</w:t>
      </w:r>
      <w:r w:rsidR="003E0588">
        <w:rPr>
          <w:rFonts w:hint="cs"/>
          <w:rtl/>
        </w:rPr>
        <w:t xml:space="preserve"> הזמנת שומה לשם הבטחת זכויות אחיה </w:t>
      </w:r>
      <w:r w:rsidR="003E0588">
        <w:rPr>
          <w:rtl/>
        </w:rPr>
        <w:t>–</w:t>
      </w:r>
      <w:r w:rsidR="003E0588">
        <w:rPr>
          <w:rFonts w:hint="cs"/>
          <w:rtl/>
        </w:rPr>
        <w:t xml:space="preserve"> הבעלים</w:t>
      </w:r>
      <w:r w:rsidR="00A865D5">
        <w:rPr>
          <w:rFonts w:hint="cs"/>
          <w:rtl/>
        </w:rPr>
        <w:t>,</w:t>
      </w:r>
      <w:r w:rsidR="003E0588">
        <w:rPr>
          <w:rFonts w:hint="cs"/>
          <w:rtl/>
        </w:rPr>
        <w:t xml:space="preserve"> ושמירה עליהן.</w:t>
      </w:r>
      <w:r w:rsidR="00150B18">
        <w:rPr>
          <w:rFonts w:hint="cs"/>
          <w:rtl/>
        </w:rPr>
        <w:t xml:space="preserve"> </w:t>
      </w:r>
      <w:r w:rsidR="003E0588">
        <w:rPr>
          <w:rFonts w:hint="cs"/>
          <w:rtl/>
        </w:rPr>
        <w:t>אפנה בהקשר זה לדיון שערכתי בפסקה 41 לעיל, וכן לעדות הנתבעת:</w:t>
      </w:r>
    </w:p>
    <w:p w:rsidR="000614D9" w:rsidRDefault="000614D9" w:rsidP="000614D9">
      <w:pPr>
        <w:pStyle w:val="ad"/>
        <w:rPr>
          <w:rtl/>
        </w:rPr>
      </w:pPr>
    </w:p>
    <w:p w:rsidR="000614D9" w:rsidRPr="000614D9" w:rsidRDefault="000614D9" w:rsidP="000614D9">
      <w:pPr>
        <w:spacing w:line="360" w:lineRule="auto"/>
        <w:ind w:left="1080"/>
        <w:jc w:val="both"/>
        <w:rPr>
          <w:b/>
          <w:bCs/>
          <w:rtl/>
        </w:rPr>
      </w:pPr>
      <w:r>
        <w:rPr>
          <w:rFonts w:hint="cs"/>
          <w:rtl/>
        </w:rPr>
        <w:t xml:space="preserve">" </w:t>
      </w:r>
      <w:r w:rsidRPr="000614D9">
        <w:rPr>
          <w:rFonts w:hint="cs"/>
          <w:b/>
          <w:bCs/>
          <w:rtl/>
        </w:rPr>
        <w:t>ת.</w:t>
      </w:r>
      <w:r w:rsidR="008E487B">
        <w:rPr>
          <w:rFonts w:hint="cs"/>
          <w:b/>
          <w:bCs/>
          <w:rtl/>
        </w:rPr>
        <w:t xml:space="preserve"> </w:t>
      </w:r>
      <w:r w:rsidRPr="000614D9">
        <w:rPr>
          <w:rFonts w:hint="cs"/>
          <w:b/>
          <w:bCs/>
          <w:rtl/>
        </w:rPr>
        <w:t>אתה ביקשת חשבנו שאתם אנשים ישרים שאפשר להתנהל מולם, אבל הסתבר שלא, כי מלכתחילה אמרתי שאני רוצה שומה מקדימה ולא אבזבז כסף אם תנאים אחרים לא יסתדרו.</w:t>
      </w:r>
    </w:p>
    <w:p w:rsidR="000614D9" w:rsidRPr="000614D9" w:rsidRDefault="000614D9" w:rsidP="00D16DE3">
      <w:pPr>
        <w:spacing w:line="360" w:lineRule="auto"/>
        <w:ind w:left="1080"/>
        <w:jc w:val="both"/>
        <w:rPr>
          <w:b/>
          <w:bCs/>
          <w:rtl/>
        </w:rPr>
      </w:pPr>
      <w:r w:rsidRPr="000614D9">
        <w:rPr>
          <w:rFonts w:hint="cs"/>
          <w:b/>
          <w:bCs/>
          <w:rtl/>
        </w:rPr>
        <w:t>ש.</w:t>
      </w:r>
      <w:r w:rsidRPr="000614D9">
        <w:rPr>
          <w:rFonts w:hint="cs"/>
          <w:b/>
          <w:bCs/>
          <w:rtl/>
        </w:rPr>
        <w:tab/>
        <w:t xml:space="preserve">איפה זה רשום פעם אחת בווצאפ, מייל, הודעה שביקשת ממני, ממישהו שומה מקדימה. ישב פה גם </w:t>
      </w:r>
      <w:r w:rsidR="00D16DE3">
        <w:rPr>
          <w:rFonts w:hint="cs"/>
          <w:b/>
          <w:bCs/>
          <w:rtl/>
        </w:rPr>
        <w:t>א' מ'</w:t>
      </w:r>
      <w:r w:rsidRPr="000614D9">
        <w:rPr>
          <w:rFonts w:hint="cs"/>
          <w:b/>
          <w:bCs/>
          <w:rtl/>
        </w:rPr>
        <w:t xml:space="preserve"> ואמר שאין צורך בשומה מקדימה. הוא אמר </w:t>
      </w:r>
      <w:r w:rsidR="00D16DE3">
        <w:rPr>
          <w:rFonts w:hint="cs"/>
          <w:b/>
          <w:bCs/>
          <w:rtl/>
        </w:rPr>
        <w:t>ה'</w:t>
      </w:r>
      <w:r w:rsidRPr="000614D9">
        <w:rPr>
          <w:rFonts w:hint="cs"/>
          <w:b/>
          <w:bCs/>
          <w:rtl/>
        </w:rPr>
        <w:t xml:space="preserve"> מאוד רצתה.</w:t>
      </w:r>
    </w:p>
    <w:p w:rsidR="000614D9" w:rsidRPr="000614D9" w:rsidRDefault="000614D9" w:rsidP="000614D9">
      <w:pPr>
        <w:spacing w:line="360" w:lineRule="auto"/>
        <w:ind w:left="360" w:firstLine="720"/>
        <w:jc w:val="both"/>
        <w:rPr>
          <w:b/>
          <w:bCs/>
          <w:rtl/>
        </w:rPr>
      </w:pPr>
      <w:r w:rsidRPr="000614D9">
        <w:rPr>
          <w:rFonts w:hint="cs"/>
          <w:b/>
          <w:bCs/>
          <w:rtl/>
        </w:rPr>
        <w:t>ת.</w:t>
      </w:r>
      <w:r w:rsidRPr="000614D9">
        <w:rPr>
          <w:rFonts w:hint="cs"/>
          <w:b/>
          <w:bCs/>
          <w:rtl/>
        </w:rPr>
        <w:tab/>
        <w:t>נכון הוא אמר פה זה נעצר בגלל שומה מקדימה.</w:t>
      </w:r>
    </w:p>
    <w:p w:rsidR="000614D9" w:rsidRPr="000614D9" w:rsidRDefault="000614D9" w:rsidP="00A727E0">
      <w:pPr>
        <w:spacing w:line="360" w:lineRule="auto"/>
        <w:ind w:left="360" w:firstLine="720"/>
        <w:jc w:val="both"/>
        <w:rPr>
          <w:b/>
          <w:bCs/>
          <w:rtl/>
        </w:rPr>
      </w:pPr>
      <w:r w:rsidRPr="000614D9">
        <w:rPr>
          <w:rFonts w:hint="cs"/>
          <w:b/>
          <w:bCs/>
          <w:rtl/>
        </w:rPr>
        <w:t>ש.</w:t>
      </w:r>
      <w:r w:rsidRPr="000614D9">
        <w:rPr>
          <w:rFonts w:hint="cs"/>
          <w:b/>
          <w:bCs/>
          <w:rtl/>
        </w:rPr>
        <w:tab/>
        <w:t xml:space="preserve">ביקשת </w:t>
      </w:r>
      <w:r w:rsidR="00A727E0">
        <w:rPr>
          <w:rFonts w:hint="cs"/>
          <w:b/>
          <w:bCs/>
          <w:rtl/>
        </w:rPr>
        <w:t>מא' מ'</w:t>
      </w:r>
      <w:r w:rsidRPr="000614D9">
        <w:rPr>
          <w:rFonts w:hint="cs"/>
          <w:b/>
          <w:bCs/>
          <w:rtl/>
        </w:rPr>
        <w:t xml:space="preserve"> לקדם עסקה,</w:t>
      </w:r>
    </w:p>
    <w:p w:rsidR="000614D9" w:rsidRDefault="000614D9" w:rsidP="00D277E3">
      <w:pPr>
        <w:spacing w:line="360" w:lineRule="auto"/>
        <w:ind w:left="1080"/>
        <w:jc w:val="both"/>
      </w:pPr>
      <w:r w:rsidRPr="000614D9">
        <w:rPr>
          <w:rFonts w:hint="cs"/>
          <w:b/>
          <w:bCs/>
          <w:rtl/>
        </w:rPr>
        <w:t>ת.</w:t>
      </w:r>
      <w:r w:rsidRPr="000614D9">
        <w:rPr>
          <w:rFonts w:hint="cs"/>
          <w:b/>
          <w:bCs/>
          <w:rtl/>
        </w:rPr>
        <w:tab/>
        <w:t xml:space="preserve">לא, אני בקשתי </w:t>
      </w:r>
      <w:r w:rsidR="00D6787E">
        <w:rPr>
          <w:rFonts w:hint="cs"/>
          <w:b/>
          <w:bCs/>
          <w:rtl/>
        </w:rPr>
        <w:t>מא' מ'</w:t>
      </w:r>
      <w:r w:rsidRPr="000614D9">
        <w:rPr>
          <w:rFonts w:hint="cs"/>
          <w:b/>
          <w:bCs/>
          <w:rtl/>
        </w:rPr>
        <w:t xml:space="preserve"> בדיקה מקדימה וטכנית איך הדברים יוכלו להתנהלות, צריך אישור של רמ"י לבדוק אם אתה מתאים, ואם יש קנס, ובקשתי </w:t>
      </w:r>
      <w:r w:rsidR="00D277E3">
        <w:rPr>
          <w:rFonts w:hint="cs"/>
          <w:b/>
          <w:bCs/>
          <w:rtl/>
        </w:rPr>
        <w:t>מא' מ'</w:t>
      </w:r>
      <w:r w:rsidRPr="000614D9">
        <w:rPr>
          <w:rFonts w:hint="cs"/>
          <w:b/>
          <w:bCs/>
          <w:rtl/>
        </w:rPr>
        <w:t xml:space="preserve"> להסביר איך להתנהל מולכם</w:t>
      </w:r>
      <w:r>
        <w:rPr>
          <w:rFonts w:hint="cs"/>
          <w:rtl/>
        </w:rPr>
        <w:t>" (עמ' 38 ש' 29-25).</w:t>
      </w:r>
    </w:p>
    <w:p w:rsidR="00360E36" w:rsidRDefault="00360E36" w:rsidP="00360E36">
      <w:pPr>
        <w:pStyle w:val="ad"/>
        <w:rPr>
          <w:rtl/>
        </w:rPr>
      </w:pPr>
    </w:p>
    <w:p w:rsidR="00441796" w:rsidRDefault="009A10F2" w:rsidP="00F602A3">
      <w:pPr>
        <w:pStyle w:val="ad"/>
        <w:numPr>
          <w:ilvl w:val="0"/>
          <w:numId w:val="1"/>
        </w:numPr>
        <w:tabs>
          <w:tab w:val="left" w:pos="794"/>
        </w:tabs>
        <w:spacing w:line="360" w:lineRule="auto"/>
        <w:ind w:left="794" w:hanging="434"/>
        <w:jc w:val="both"/>
      </w:pPr>
      <w:r>
        <w:rPr>
          <w:rFonts w:hint="cs"/>
          <w:rtl/>
        </w:rPr>
        <w:t>יתר על כן, גם אם אניח לרגע כי הדרישה לעריכת ש</w:t>
      </w:r>
      <w:r w:rsidR="00CF3955">
        <w:rPr>
          <w:rFonts w:hint="cs"/>
          <w:rtl/>
        </w:rPr>
        <w:t xml:space="preserve">ומה עלתה לראשונה לאחר הפגישה מיום 16.06.2021 ואף לאחר התכתובת מיום 23.06.2021 ומשלוח סלסלת הפירות, עדין רואה אני בדרישה זו על </w:t>
      </w:r>
      <w:r w:rsidR="004A14BF">
        <w:rPr>
          <w:rFonts w:hint="cs"/>
          <w:rtl/>
        </w:rPr>
        <w:t>אף עיתויה כלגיטימית, וכמי שבנסיבות דנן</w:t>
      </w:r>
      <w:r w:rsidR="00CF3955">
        <w:rPr>
          <w:rFonts w:hint="cs"/>
          <w:rtl/>
        </w:rPr>
        <w:t>, ובהעדר הסכמה מטעם התובעים</w:t>
      </w:r>
      <w:r w:rsidR="004A14BF">
        <w:rPr>
          <w:rFonts w:hint="cs"/>
          <w:rtl/>
        </w:rPr>
        <w:t>,</w:t>
      </w:r>
      <w:r w:rsidR="00CF3955">
        <w:rPr>
          <w:rFonts w:hint="cs"/>
          <w:rtl/>
        </w:rPr>
        <w:t xml:space="preserve">  </w:t>
      </w:r>
      <w:r w:rsidR="004A14BF">
        <w:rPr>
          <w:rFonts w:hint="cs"/>
          <w:rtl/>
        </w:rPr>
        <w:t>הצדיקה התנהלות הנתבעים ו</w:t>
      </w:r>
      <w:r w:rsidR="00CF3955">
        <w:rPr>
          <w:rFonts w:hint="cs"/>
          <w:rtl/>
        </w:rPr>
        <w:t xml:space="preserve">הפסקת המו"מ ואף חזרה מהסכמות, ככל שהיו. כך מתחייב הוא לאור תפקידה ומעמדה של הנתבעת, שהיתה אמונה על זכויות הבעלים, אחיה שמונתה לו </w:t>
      </w:r>
      <w:r w:rsidR="004A14BF">
        <w:rPr>
          <w:rFonts w:hint="cs"/>
          <w:rtl/>
        </w:rPr>
        <w:t>כאפוטרופא ומדובר בהתנהלות העומדת להבנתי בדרישת תם הלב, ואפרט.</w:t>
      </w:r>
    </w:p>
    <w:p w:rsidR="00D10FEE" w:rsidRDefault="00D10FEE" w:rsidP="00D10FEE">
      <w:pPr>
        <w:pStyle w:val="ad"/>
        <w:tabs>
          <w:tab w:val="left" w:pos="794"/>
        </w:tabs>
        <w:spacing w:line="360" w:lineRule="auto"/>
        <w:ind w:left="794"/>
        <w:jc w:val="both"/>
      </w:pPr>
    </w:p>
    <w:p w:rsidR="004A14BF" w:rsidRDefault="00D10FEE" w:rsidP="004A14BF">
      <w:pPr>
        <w:pStyle w:val="ad"/>
        <w:tabs>
          <w:tab w:val="left" w:pos="794"/>
        </w:tabs>
        <w:spacing w:line="360" w:lineRule="auto"/>
        <w:ind w:left="794"/>
        <w:rPr>
          <w:rtl/>
        </w:rPr>
      </w:pPr>
      <w:r>
        <w:rPr>
          <w:rtl/>
        </w:rPr>
        <w:t>חובת תום הלב בניהול מ</w:t>
      </w:r>
      <w:r>
        <w:rPr>
          <w:rFonts w:hint="cs"/>
          <w:rtl/>
        </w:rPr>
        <w:t>שא ומתן</w:t>
      </w:r>
      <w:r w:rsidR="004A14BF">
        <w:rPr>
          <w:rtl/>
        </w:rPr>
        <w:t xml:space="preserve"> מעוגנת</w:t>
      </w:r>
      <w:r>
        <w:rPr>
          <w:rtl/>
        </w:rPr>
        <w:t xml:space="preserve"> בסעיף 12 בחוק החוזים, והיא פורסת את </w:t>
      </w:r>
      <w:r>
        <w:rPr>
          <w:rFonts w:hint="cs"/>
          <w:rtl/>
        </w:rPr>
        <w:t>תחולתה</w:t>
      </w:r>
      <w:r>
        <w:rPr>
          <w:rtl/>
        </w:rPr>
        <w:t xml:space="preserve"> על הסתלקות מי מהצדדים מהמ</w:t>
      </w:r>
      <w:r>
        <w:rPr>
          <w:rFonts w:hint="cs"/>
          <w:rtl/>
        </w:rPr>
        <w:t xml:space="preserve">שא ומתן </w:t>
      </w:r>
      <w:r>
        <w:rPr>
          <w:rtl/>
        </w:rPr>
        <w:t xml:space="preserve">לכריתת חוזה. </w:t>
      </w:r>
      <w:r w:rsidR="004A14BF">
        <w:rPr>
          <w:rtl/>
        </w:rPr>
        <w:t xml:space="preserve">נפסק ב- ע"א 2071/99 </w:t>
      </w:r>
      <w:r w:rsidR="004A14BF" w:rsidRPr="00D10FEE">
        <w:rPr>
          <w:b/>
          <w:bCs/>
          <w:rtl/>
        </w:rPr>
        <w:t>פנטי נ' יצהרי ואח'</w:t>
      </w:r>
      <w:r w:rsidR="004A14BF">
        <w:rPr>
          <w:rtl/>
        </w:rPr>
        <w:t>, פ"ד נה (5), 721, תוך הפנייה לספר</w:t>
      </w:r>
      <w:r>
        <w:rPr>
          <w:rFonts w:hint="cs"/>
          <w:rtl/>
        </w:rPr>
        <w:t>ה של המלומדת ג.</w:t>
      </w:r>
      <w:r w:rsidR="004A14BF">
        <w:rPr>
          <w:rtl/>
        </w:rPr>
        <w:t xml:space="preserve"> שלו, כדלקמן: </w:t>
      </w:r>
    </w:p>
    <w:p w:rsidR="004A14BF" w:rsidRDefault="004A14BF" w:rsidP="004A14BF">
      <w:pPr>
        <w:pStyle w:val="ad"/>
        <w:tabs>
          <w:tab w:val="left" w:pos="794"/>
        </w:tabs>
        <w:spacing w:line="360" w:lineRule="auto"/>
        <w:ind w:left="794"/>
        <w:rPr>
          <w:rtl/>
        </w:rPr>
      </w:pPr>
    </w:p>
    <w:p w:rsidR="004A14BF" w:rsidRDefault="004A14BF" w:rsidP="008521F2">
      <w:pPr>
        <w:pStyle w:val="ad"/>
        <w:tabs>
          <w:tab w:val="left" w:pos="794"/>
        </w:tabs>
        <w:spacing w:line="360" w:lineRule="auto"/>
        <w:ind w:left="1440"/>
        <w:rPr>
          <w:rtl/>
        </w:rPr>
      </w:pPr>
      <w:r w:rsidRPr="00D10FEE">
        <w:rPr>
          <w:b/>
          <w:bCs/>
          <w:rtl/>
        </w:rPr>
        <w:t xml:space="preserve">"אכן, 'כמו כל התנהגות במהלך משא ומתן, גם </w:t>
      </w:r>
      <w:r w:rsidR="00D10FEE">
        <w:rPr>
          <w:b/>
          <w:bCs/>
          <w:rtl/>
        </w:rPr>
        <w:t xml:space="preserve">הפרישה ממנו צריכה להיות מונחית </w:t>
      </w:r>
      <w:r w:rsidRPr="00D10FEE">
        <w:rPr>
          <w:b/>
          <w:bCs/>
          <w:rtl/>
        </w:rPr>
        <w:t>על ידי עקרון תום הלב..... הפרישה בתום לב היא פרישה המודרכת על ידי שיקולים עניינים הנובעים ממהות העסקה, מהתפתחות המשא ומתן ומעמדות הצדדים לו"</w:t>
      </w:r>
      <w:r w:rsidR="00D10FEE">
        <w:rPr>
          <w:rFonts w:hint="cs"/>
          <w:rtl/>
        </w:rPr>
        <w:t xml:space="preserve"> </w:t>
      </w:r>
      <w:r>
        <w:rPr>
          <w:rtl/>
        </w:rPr>
        <w:t>(שם, עמ' 727)</w:t>
      </w:r>
      <w:r w:rsidR="00D10FEE">
        <w:rPr>
          <w:rFonts w:hint="cs"/>
          <w:rtl/>
        </w:rPr>
        <w:t>.</w:t>
      </w:r>
      <w:r>
        <w:rPr>
          <w:rtl/>
        </w:rPr>
        <w:t xml:space="preserve"> </w:t>
      </w:r>
    </w:p>
    <w:p w:rsidR="004A14BF" w:rsidRDefault="004A14BF" w:rsidP="004A14BF">
      <w:pPr>
        <w:pStyle w:val="ad"/>
        <w:tabs>
          <w:tab w:val="left" w:pos="794"/>
        </w:tabs>
        <w:spacing w:line="360" w:lineRule="auto"/>
        <w:ind w:left="794"/>
        <w:rPr>
          <w:rtl/>
        </w:rPr>
      </w:pPr>
    </w:p>
    <w:p w:rsidR="004A14BF" w:rsidRDefault="00D10FEE" w:rsidP="004A14BF">
      <w:pPr>
        <w:pStyle w:val="ad"/>
        <w:tabs>
          <w:tab w:val="left" w:pos="794"/>
        </w:tabs>
        <w:spacing w:line="360" w:lineRule="auto"/>
        <w:ind w:left="794"/>
        <w:rPr>
          <w:rtl/>
        </w:rPr>
      </w:pPr>
      <w:r>
        <w:rPr>
          <w:rtl/>
        </w:rPr>
        <w:t xml:space="preserve">השאלה </w:t>
      </w:r>
      <w:r>
        <w:rPr>
          <w:rFonts w:hint="cs"/>
          <w:rtl/>
        </w:rPr>
        <w:t>ה</w:t>
      </w:r>
      <w:r>
        <w:rPr>
          <w:rtl/>
        </w:rPr>
        <w:t>אם פרישה</w:t>
      </w:r>
      <w:r>
        <w:rPr>
          <w:rFonts w:hint="cs"/>
          <w:rtl/>
        </w:rPr>
        <w:t xml:space="preserve"> מהמשך ניהול משא ומתן</w:t>
      </w:r>
      <w:r w:rsidR="004A14BF">
        <w:rPr>
          <w:rtl/>
        </w:rPr>
        <w:t xml:space="preserve"> ל</w:t>
      </w:r>
      <w:r>
        <w:rPr>
          <w:rFonts w:hint="cs"/>
          <w:rtl/>
        </w:rPr>
        <w:t xml:space="preserve">קראת </w:t>
      </w:r>
      <w:r w:rsidR="004A14BF">
        <w:rPr>
          <w:rtl/>
        </w:rPr>
        <w:t>כר</w:t>
      </w:r>
      <w:r>
        <w:rPr>
          <w:rtl/>
        </w:rPr>
        <w:t xml:space="preserve">יתת חוזה נעשתה בתום לב, </w:t>
      </w:r>
      <w:r w:rsidR="00437561">
        <w:rPr>
          <w:rFonts w:hint="cs"/>
          <w:rtl/>
        </w:rPr>
        <w:t>תוכרע לאחר עריכת בירור עובדתי.</w:t>
      </w:r>
      <w:r w:rsidR="00437561">
        <w:rPr>
          <w:rtl/>
        </w:rPr>
        <w:t xml:space="preserve"> </w:t>
      </w:r>
      <w:r w:rsidR="008521F2">
        <w:rPr>
          <w:rFonts w:hint="cs"/>
          <w:rtl/>
        </w:rPr>
        <w:t>בעניין</w:t>
      </w:r>
      <w:r w:rsidR="00437561">
        <w:rPr>
          <w:rFonts w:hint="cs"/>
          <w:rtl/>
        </w:rPr>
        <w:t xml:space="preserve"> זה </w:t>
      </w:r>
      <w:r w:rsidR="004A14BF">
        <w:rPr>
          <w:rtl/>
        </w:rPr>
        <w:t xml:space="preserve">נפסק ב- ע"א 416/89 </w:t>
      </w:r>
      <w:r w:rsidR="004A14BF" w:rsidRPr="00D10FEE">
        <w:rPr>
          <w:b/>
          <w:bCs/>
          <w:rtl/>
        </w:rPr>
        <w:t>גילאור נ' ח.ב כלל (ישראל) בע"מ</w:t>
      </w:r>
      <w:r>
        <w:rPr>
          <w:rFonts w:hint="cs"/>
          <w:rtl/>
        </w:rPr>
        <w:t xml:space="preserve">, </w:t>
      </w:r>
      <w:r w:rsidR="004A14BF">
        <w:rPr>
          <w:rtl/>
        </w:rPr>
        <w:t>פ"ד מו (2) 177, כדלקמן:</w:t>
      </w:r>
    </w:p>
    <w:p w:rsidR="004A14BF" w:rsidRDefault="004A14BF" w:rsidP="004A14BF">
      <w:pPr>
        <w:pStyle w:val="ad"/>
        <w:tabs>
          <w:tab w:val="left" w:pos="794"/>
        </w:tabs>
        <w:spacing w:line="360" w:lineRule="auto"/>
        <w:ind w:left="794"/>
        <w:rPr>
          <w:rtl/>
        </w:rPr>
      </w:pPr>
    </w:p>
    <w:p w:rsidR="004A14BF" w:rsidRDefault="00D10FEE" w:rsidP="008521F2">
      <w:pPr>
        <w:pStyle w:val="ad"/>
        <w:tabs>
          <w:tab w:val="left" w:pos="794"/>
        </w:tabs>
        <w:spacing w:line="360" w:lineRule="auto"/>
        <w:ind w:left="1440"/>
        <w:rPr>
          <w:rtl/>
        </w:rPr>
      </w:pPr>
      <w:r>
        <w:rPr>
          <w:rFonts w:hint="cs"/>
          <w:rtl/>
        </w:rPr>
        <w:t>"</w:t>
      </w:r>
      <w:r w:rsidR="004A14BF" w:rsidRPr="00437561">
        <w:rPr>
          <w:b/>
          <w:bCs/>
          <w:rtl/>
        </w:rPr>
        <w:t>שאלת תחולתו של סעיף 12 לחוק החוזים (חלק כללי) על מקרה של הסתלקות ממשא ומתן טעונה גם בירור עובדתי. בבירור כזה יש להתחשב בכלל נסיבות העניין, ובמיוחד בשאלה לאיזה שלב הגיע המשא ומתן בין הצדדים, שכן ככל הצדדים קרובים יותר ליצירת הקשר החוזי, מצפים מהם להציג סיבה ברורה יותר להצדקת פרישה מן המשא ומתן....</w:t>
      </w:r>
      <w:r w:rsidR="004A14BF">
        <w:rPr>
          <w:rtl/>
        </w:rPr>
        <w:t>" (שם, עמ' 185)</w:t>
      </w:r>
      <w:r w:rsidR="00437561">
        <w:rPr>
          <w:rFonts w:hint="cs"/>
          <w:rtl/>
        </w:rPr>
        <w:t>.</w:t>
      </w:r>
    </w:p>
    <w:p w:rsidR="004A14BF" w:rsidRDefault="004A14BF" w:rsidP="004A14BF">
      <w:pPr>
        <w:pStyle w:val="ad"/>
        <w:tabs>
          <w:tab w:val="left" w:pos="794"/>
        </w:tabs>
        <w:spacing w:line="360" w:lineRule="auto"/>
        <w:ind w:left="794"/>
        <w:rPr>
          <w:rtl/>
        </w:rPr>
      </w:pPr>
    </w:p>
    <w:p w:rsidR="004A14BF" w:rsidRDefault="00D10FEE" w:rsidP="004A14BF">
      <w:pPr>
        <w:pStyle w:val="ad"/>
        <w:tabs>
          <w:tab w:val="left" w:pos="794"/>
        </w:tabs>
        <w:spacing w:line="360" w:lineRule="auto"/>
        <w:ind w:left="794"/>
        <w:rPr>
          <w:rtl/>
        </w:rPr>
      </w:pPr>
      <w:r>
        <w:rPr>
          <w:rFonts w:hint="cs"/>
          <w:rtl/>
        </w:rPr>
        <w:t xml:space="preserve">עוד נפסק כי </w:t>
      </w:r>
      <w:r w:rsidR="004A14BF">
        <w:rPr>
          <w:rtl/>
        </w:rPr>
        <w:t>מתן פרשנות רחבה מדי לעיקרון תום הלב בפרישה ממשא ומתן לכריתת חוזה, עלולה לפגוע בעיקרון חופש החוזים במובנו השלילי – החופש שלא</w:t>
      </w:r>
      <w:r w:rsidR="00437561">
        <w:rPr>
          <w:rtl/>
        </w:rPr>
        <w:t xml:space="preserve"> להתקשר בחוזה . בנדון נקבע </w:t>
      </w:r>
      <w:r w:rsidR="00437561">
        <w:rPr>
          <w:rFonts w:hint="cs"/>
          <w:rtl/>
        </w:rPr>
        <w:t xml:space="preserve">ב- ע"א 921/91 </w:t>
      </w:r>
      <w:r w:rsidR="00437561" w:rsidRPr="00437561">
        <w:rPr>
          <w:rFonts w:hint="cs"/>
          <w:b/>
          <w:bCs/>
          <w:rtl/>
        </w:rPr>
        <w:t>אמנון אזערי נ' עזבון לווינברג</w:t>
      </w:r>
      <w:r w:rsidR="00437561">
        <w:rPr>
          <w:rFonts w:hint="cs"/>
          <w:rtl/>
        </w:rPr>
        <w:t xml:space="preserve"> (04.08.93),</w:t>
      </w:r>
      <w:r w:rsidR="004A14BF">
        <w:rPr>
          <w:rtl/>
        </w:rPr>
        <w:t xml:space="preserve"> כדלקמן: </w:t>
      </w:r>
    </w:p>
    <w:p w:rsidR="004A14BF" w:rsidRDefault="004A14BF" w:rsidP="004A14BF">
      <w:pPr>
        <w:pStyle w:val="ad"/>
        <w:tabs>
          <w:tab w:val="left" w:pos="794"/>
        </w:tabs>
        <w:spacing w:line="360" w:lineRule="auto"/>
        <w:ind w:left="794"/>
        <w:rPr>
          <w:rtl/>
        </w:rPr>
      </w:pPr>
    </w:p>
    <w:p w:rsidR="004A14BF" w:rsidRPr="00437561" w:rsidRDefault="004A14BF" w:rsidP="00AD6BCC">
      <w:pPr>
        <w:pStyle w:val="ad"/>
        <w:tabs>
          <w:tab w:val="left" w:pos="794"/>
        </w:tabs>
        <w:spacing w:line="360" w:lineRule="auto"/>
        <w:ind w:left="1440"/>
        <w:rPr>
          <w:b/>
          <w:bCs/>
          <w:rtl/>
        </w:rPr>
      </w:pPr>
      <w:r>
        <w:rPr>
          <w:rtl/>
        </w:rPr>
        <w:t>"</w:t>
      </w:r>
      <w:r w:rsidRPr="00437561">
        <w:rPr>
          <w:b/>
          <w:bCs/>
          <w:rtl/>
        </w:rPr>
        <w:t xml:space="preserve">נקודת המוצא היא כי לכל צד במשא ומתן הזכות שלא להתקשר בסופו </w:t>
      </w:r>
      <w:r w:rsidR="00AD6BCC">
        <w:rPr>
          <w:b/>
          <w:bCs/>
          <w:rtl/>
        </w:rPr>
        <w:t xml:space="preserve">של דבר </w:t>
      </w:r>
      <w:r w:rsidRPr="00437561">
        <w:rPr>
          <w:b/>
          <w:bCs/>
          <w:rtl/>
        </w:rPr>
        <w:t xml:space="preserve">בחוזה (חופש החוזים במובנו השלילי). כל צד למשא ומתן רשאי לפרוש ממנו </w:t>
      </w:r>
      <w:r w:rsidR="00AD6BCC">
        <w:rPr>
          <w:b/>
          <w:bCs/>
          <w:rtl/>
        </w:rPr>
        <w:t xml:space="preserve">בכל </w:t>
      </w:r>
      <w:r w:rsidRPr="00437561">
        <w:rPr>
          <w:b/>
          <w:bCs/>
          <w:rtl/>
        </w:rPr>
        <w:t>שלב, כל עוד לא הביע גמירות דעתו המלאה ל</w:t>
      </w:r>
      <w:r w:rsidR="00AD6BCC">
        <w:rPr>
          <w:b/>
          <w:bCs/>
          <w:rtl/>
        </w:rPr>
        <w:t xml:space="preserve">התחייב בחוזה. 'המגבלה העיקרית, </w:t>
      </w:r>
      <w:r w:rsidRPr="00437561">
        <w:rPr>
          <w:b/>
          <w:bCs/>
          <w:rtl/>
        </w:rPr>
        <w:t>אולי היחידה, לזכות הפרישה נובעת מעקרון</w:t>
      </w:r>
      <w:r w:rsidR="00AD6BCC">
        <w:rPr>
          <w:b/>
          <w:bCs/>
          <w:rtl/>
        </w:rPr>
        <w:t xml:space="preserve"> תום-הלב: כמו כל התנהגות במהלך </w:t>
      </w:r>
      <w:r w:rsidRPr="00437561">
        <w:rPr>
          <w:b/>
          <w:bCs/>
          <w:rtl/>
        </w:rPr>
        <w:t xml:space="preserve">משא-ומתן, גם הפרישה ממנו צריכה להיות </w:t>
      </w:r>
      <w:r w:rsidR="00AD6BCC">
        <w:rPr>
          <w:b/>
          <w:bCs/>
          <w:rtl/>
        </w:rPr>
        <w:t xml:space="preserve">מונחית על-ידי עקרון תום-הלב... פרישה </w:t>
      </w:r>
      <w:r w:rsidRPr="00437561">
        <w:rPr>
          <w:b/>
          <w:bCs/>
          <w:rtl/>
        </w:rPr>
        <w:t xml:space="preserve">בתום-לב היא פרישה המודרכת על-ידי שיקולים </w:t>
      </w:r>
      <w:r w:rsidR="00AD6BCC">
        <w:rPr>
          <w:b/>
          <w:bCs/>
          <w:rtl/>
        </w:rPr>
        <w:t xml:space="preserve">ענייניים הנובעים </w:t>
      </w:r>
      <w:r w:rsidRPr="00437561">
        <w:rPr>
          <w:b/>
          <w:bCs/>
          <w:rtl/>
        </w:rPr>
        <w:t>ממהות העסקה, מהתפתחות המשא ומתן ומעמדות הצדדים לו'.....</w:t>
      </w:r>
    </w:p>
    <w:p w:rsidR="004A14BF" w:rsidRPr="00437561" w:rsidRDefault="004A14BF" w:rsidP="00AD6BCC">
      <w:pPr>
        <w:pStyle w:val="ad"/>
        <w:tabs>
          <w:tab w:val="left" w:pos="794"/>
        </w:tabs>
        <w:spacing w:line="360" w:lineRule="auto"/>
        <w:ind w:left="1440"/>
        <w:rPr>
          <w:b/>
          <w:bCs/>
          <w:rtl/>
        </w:rPr>
      </w:pPr>
      <w:r w:rsidRPr="00437561">
        <w:rPr>
          <w:b/>
          <w:bCs/>
          <w:rtl/>
        </w:rPr>
        <w:t>עם זאת, אין לתת למגבלה זו, שבסעיף  12 לחו</w:t>
      </w:r>
      <w:r w:rsidR="00AD6BCC">
        <w:rPr>
          <w:b/>
          <w:bCs/>
          <w:rtl/>
        </w:rPr>
        <w:t xml:space="preserve">ק החוזים (חלק כללי), תשל"ג- </w:t>
      </w:r>
      <w:r w:rsidR="00AD6BCC">
        <w:rPr>
          <w:rFonts w:hint="cs"/>
          <w:b/>
          <w:bCs/>
          <w:rtl/>
        </w:rPr>
        <w:t xml:space="preserve"> 1973 </w:t>
      </w:r>
      <w:r w:rsidRPr="00437561">
        <w:rPr>
          <w:b/>
          <w:bCs/>
          <w:rtl/>
        </w:rPr>
        <w:t>, משמעות רחבה מדי, אשר תפגע בעקרון חופש החוזים. עמד על כך הנשיא שמגר בע"א  251/84 (חברת ס.ג.פ. להשקעות בע"מ נ' מדינת ישראל, פ"ד לט(2) 463, 467), כשאמר כי:</w:t>
      </w:r>
    </w:p>
    <w:p w:rsidR="00441796" w:rsidRDefault="004A14BF" w:rsidP="00AD6BCC">
      <w:pPr>
        <w:pStyle w:val="ad"/>
        <w:tabs>
          <w:tab w:val="left" w:pos="794"/>
        </w:tabs>
        <w:spacing w:line="360" w:lineRule="auto"/>
        <w:ind w:left="1440"/>
        <w:jc w:val="both"/>
        <w:rPr>
          <w:b/>
          <w:bCs/>
          <w:rtl/>
        </w:rPr>
      </w:pPr>
      <w:r w:rsidRPr="00437561">
        <w:rPr>
          <w:b/>
          <w:bCs/>
          <w:rtl/>
        </w:rPr>
        <w:t xml:space="preserve">'סעיף  12  הנ"ל  אינו בא לכפות על אלו המנהלים משא ומתן את החובה לכרות חוזה בכל תנאי ובכל מחיר ולחייב בפיצויים את כל מי שמחליט, לפי מיטב </w:t>
      </w:r>
      <w:r w:rsidRPr="00437561">
        <w:rPr>
          <w:b/>
          <w:bCs/>
          <w:rtl/>
        </w:rPr>
        <w:lastRenderedPageBreak/>
        <w:t xml:space="preserve">שיקולו ומצפונו, שעיסקה פלונית המוצעת לו אינה כדאית ואינה רצויה, וזאת  גם  אם  מתברר, כי הוא שגה בכך מבחינה אובייקטיבית. סעיף  12 דן במערכת נסיבות מוגדרת ומיוחדת אשר עניינה סטייה מנורמה מוסרית, החלה על כל </w:t>
      </w:r>
      <w:r w:rsidR="00437561">
        <w:rPr>
          <w:b/>
          <w:bCs/>
          <w:rtl/>
        </w:rPr>
        <w:t>אלו המנהלים את המשא ומתן'....."</w:t>
      </w:r>
      <w:r w:rsidR="00437561">
        <w:rPr>
          <w:rFonts w:hint="cs"/>
          <w:b/>
          <w:bCs/>
          <w:rtl/>
        </w:rPr>
        <w:t>.</w:t>
      </w:r>
    </w:p>
    <w:p w:rsidR="00437561" w:rsidRDefault="00437561" w:rsidP="00437561">
      <w:pPr>
        <w:pStyle w:val="ad"/>
        <w:tabs>
          <w:tab w:val="left" w:pos="794"/>
        </w:tabs>
        <w:spacing w:line="360" w:lineRule="auto"/>
        <w:ind w:left="794"/>
        <w:jc w:val="both"/>
      </w:pPr>
    </w:p>
    <w:p w:rsidR="00F4131D" w:rsidRDefault="00437561" w:rsidP="00F602A3">
      <w:pPr>
        <w:pStyle w:val="ad"/>
        <w:numPr>
          <w:ilvl w:val="0"/>
          <w:numId w:val="1"/>
        </w:numPr>
        <w:tabs>
          <w:tab w:val="left" w:pos="794"/>
        </w:tabs>
        <w:spacing w:line="360" w:lineRule="auto"/>
        <w:ind w:left="794" w:hanging="434"/>
        <w:jc w:val="both"/>
      </w:pPr>
      <w:r>
        <w:rPr>
          <w:rFonts w:hint="cs"/>
          <w:rtl/>
        </w:rPr>
        <w:t>נוכח האמור לעיל, סבורני כי הנתב</w:t>
      </w:r>
      <w:r w:rsidR="00F4131D">
        <w:rPr>
          <w:rFonts w:hint="cs"/>
          <w:rtl/>
        </w:rPr>
        <w:t xml:space="preserve">עת, </w:t>
      </w:r>
      <w:r w:rsidR="00CF3955">
        <w:rPr>
          <w:rFonts w:hint="cs"/>
          <w:rtl/>
        </w:rPr>
        <w:t>כ</w:t>
      </w:r>
      <w:r w:rsidR="00F4131D">
        <w:rPr>
          <w:rFonts w:hint="cs"/>
          <w:rtl/>
        </w:rPr>
        <w:t xml:space="preserve">אפוטרופא, הייתה כאמור </w:t>
      </w:r>
      <w:r w:rsidR="00461AE2">
        <w:rPr>
          <w:rFonts w:hint="cs"/>
          <w:rtl/>
        </w:rPr>
        <w:t>מחוייבת</w:t>
      </w:r>
      <w:r w:rsidR="00F4131D">
        <w:rPr>
          <w:rFonts w:hint="cs"/>
          <w:rtl/>
        </w:rPr>
        <w:t xml:space="preserve"> תחילה</w:t>
      </w:r>
      <w:r w:rsidR="00461AE2">
        <w:rPr>
          <w:rFonts w:hint="cs"/>
          <w:rtl/>
        </w:rPr>
        <w:t xml:space="preserve"> לאינטרסים של</w:t>
      </w:r>
      <w:r w:rsidR="00F4131D">
        <w:rPr>
          <w:rFonts w:hint="cs"/>
          <w:rtl/>
        </w:rPr>
        <w:t xml:space="preserve"> אחיה הבעלים</w:t>
      </w:r>
      <w:r w:rsidR="00CF3955">
        <w:rPr>
          <w:rFonts w:hint="cs"/>
          <w:rtl/>
        </w:rPr>
        <w:t xml:space="preserve">, קודם לחובותיה החוזיות כלפי צד ג' </w:t>
      </w:r>
      <w:r w:rsidR="00CF3955">
        <w:rPr>
          <w:rtl/>
        </w:rPr>
        <w:t>–</w:t>
      </w:r>
      <w:r w:rsidR="00CF3955">
        <w:rPr>
          <w:rFonts w:hint="cs"/>
          <w:rtl/>
        </w:rPr>
        <w:t xml:space="preserve"> התובעים, </w:t>
      </w:r>
      <w:r w:rsidR="00F4131D">
        <w:rPr>
          <w:rFonts w:hint="cs"/>
          <w:rtl/>
        </w:rPr>
        <w:t>ונראה גם שעל התובעים היה להיות מודעים, אף בכח, לעניין זה ומסכימים לו מראש, משבחרו לנהל משא ומתן עם הנתבעת, בתור מי שמונתה כאפוטרופא לאדם, הבעלים של המגרש.</w:t>
      </w:r>
    </w:p>
    <w:p w:rsidR="00F4131D" w:rsidRDefault="00F4131D" w:rsidP="00C32CD8">
      <w:pPr>
        <w:pStyle w:val="ad"/>
        <w:tabs>
          <w:tab w:val="left" w:pos="794"/>
        </w:tabs>
        <w:spacing w:line="360" w:lineRule="auto"/>
        <w:ind w:left="794"/>
        <w:jc w:val="both"/>
        <w:rPr>
          <w:rtl/>
        </w:rPr>
      </w:pPr>
      <w:r>
        <w:rPr>
          <w:rFonts w:hint="cs"/>
          <w:rtl/>
        </w:rPr>
        <w:t xml:space="preserve">כמו כן </w:t>
      </w:r>
      <w:r w:rsidR="00F419DE">
        <w:rPr>
          <w:rFonts w:hint="cs"/>
          <w:rtl/>
        </w:rPr>
        <w:t>מ</w:t>
      </w:r>
      <w:r>
        <w:rPr>
          <w:rFonts w:hint="cs"/>
          <w:rtl/>
        </w:rPr>
        <w:t>קובלת עלי גרסתה ועדותה</w:t>
      </w:r>
      <w:r w:rsidR="00F419DE">
        <w:rPr>
          <w:rFonts w:hint="cs"/>
          <w:rtl/>
        </w:rPr>
        <w:t xml:space="preserve"> </w:t>
      </w:r>
      <w:r>
        <w:rPr>
          <w:rFonts w:hint="cs"/>
          <w:rtl/>
        </w:rPr>
        <w:t xml:space="preserve">של הנתבעת, </w:t>
      </w:r>
      <w:r w:rsidR="00F419DE">
        <w:rPr>
          <w:rFonts w:hint="cs"/>
          <w:rtl/>
        </w:rPr>
        <w:t>לפיהן בתשובה לדרישותיה אלה, ה</w:t>
      </w:r>
      <w:r w:rsidR="008521F2">
        <w:rPr>
          <w:rFonts w:hint="cs"/>
          <w:rtl/>
        </w:rPr>
        <w:t>תובעים</w:t>
      </w:r>
      <w:r w:rsidR="00F419DE">
        <w:rPr>
          <w:rFonts w:hint="cs"/>
          <w:rtl/>
        </w:rPr>
        <w:t xml:space="preserve"> הטיחו בבא כוחה, עו"ד י</w:t>
      </w:r>
      <w:r w:rsidR="00C32CD8">
        <w:rPr>
          <w:rFonts w:hint="cs"/>
          <w:rtl/>
        </w:rPr>
        <w:t>'</w:t>
      </w:r>
      <w:r w:rsidR="00F419DE">
        <w:rPr>
          <w:rFonts w:hint="cs"/>
          <w:rtl/>
        </w:rPr>
        <w:t xml:space="preserve"> (ככל הנראה ממשרדו של עו"ד מ</w:t>
      </w:r>
      <w:r w:rsidR="00C32CD8">
        <w:rPr>
          <w:rFonts w:hint="cs"/>
          <w:rtl/>
        </w:rPr>
        <w:t>'</w:t>
      </w:r>
      <w:r w:rsidR="00F419DE">
        <w:rPr>
          <w:rFonts w:hint="cs"/>
          <w:rtl/>
        </w:rPr>
        <w:t xml:space="preserve">) כי מנגד יזמינו </w:t>
      </w:r>
      <w:r w:rsidR="00F419DE" w:rsidRPr="00F4131D">
        <w:rPr>
          <w:rFonts w:hint="cs"/>
          <w:b/>
          <w:bCs/>
          <w:rtl/>
        </w:rPr>
        <w:t>"עשר שומות"</w:t>
      </w:r>
      <w:r w:rsidR="00F419DE">
        <w:rPr>
          <w:rFonts w:hint="cs"/>
          <w:rtl/>
        </w:rPr>
        <w:t>.</w:t>
      </w:r>
      <w:r w:rsidR="00461AE2">
        <w:rPr>
          <w:rFonts w:hint="cs"/>
          <w:rtl/>
        </w:rPr>
        <w:t xml:space="preserve"> </w:t>
      </w:r>
    </w:p>
    <w:p w:rsidR="00F4131D" w:rsidRDefault="00F4131D" w:rsidP="00F4131D">
      <w:pPr>
        <w:pStyle w:val="ad"/>
        <w:tabs>
          <w:tab w:val="left" w:pos="794"/>
        </w:tabs>
        <w:spacing w:line="360" w:lineRule="auto"/>
        <w:ind w:left="794"/>
        <w:jc w:val="both"/>
        <w:rPr>
          <w:rtl/>
        </w:rPr>
      </w:pPr>
    </w:p>
    <w:p w:rsidR="00F4131D" w:rsidRDefault="00F4131D" w:rsidP="00F4131D">
      <w:pPr>
        <w:pStyle w:val="ad"/>
        <w:tabs>
          <w:tab w:val="left" w:pos="794"/>
        </w:tabs>
        <w:spacing w:line="360" w:lineRule="auto"/>
        <w:ind w:left="794"/>
        <w:jc w:val="both"/>
        <w:rPr>
          <w:rtl/>
        </w:rPr>
      </w:pPr>
      <w:r>
        <w:rPr>
          <w:rFonts w:hint="cs"/>
          <w:rtl/>
        </w:rPr>
        <w:t xml:space="preserve">לסיכום נקודה זו </w:t>
      </w:r>
      <w:r>
        <w:rPr>
          <w:rtl/>
        </w:rPr>
        <w:t>–</w:t>
      </w:r>
      <w:r>
        <w:rPr>
          <w:rFonts w:hint="cs"/>
          <w:rtl/>
        </w:rPr>
        <w:t xml:space="preserve"> </w:t>
      </w:r>
    </w:p>
    <w:p w:rsidR="00461AE2" w:rsidRDefault="009043D5" w:rsidP="00F4131D">
      <w:pPr>
        <w:pStyle w:val="ad"/>
        <w:tabs>
          <w:tab w:val="left" w:pos="794"/>
        </w:tabs>
        <w:spacing w:line="360" w:lineRule="auto"/>
        <w:ind w:left="794"/>
        <w:jc w:val="both"/>
      </w:pPr>
      <w:r>
        <w:rPr>
          <w:rFonts w:hint="cs"/>
          <w:rtl/>
        </w:rPr>
        <w:t>עסקינן בעסקה במקרקעין של אדם שמונה לו אפוטרופוס, הנרקמת אל מול האפוטרופוס הממונה, ויש להתאים את דרישות המסויימות וגמירת הדעת לסיטואציה המיוחדת בה מחו</w:t>
      </w:r>
      <w:r w:rsidR="00F4131D">
        <w:rPr>
          <w:rFonts w:hint="cs"/>
          <w:rtl/>
        </w:rPr>
        <w:t xml:space="preserve">ייב האפוטרופוס ראש לכל, </w:t>
      </w:r>
      <w:r>
        <w:rPr>
          <w:rFonts w:hint="cs"/>
          <w:rtl/>
        </w:rPr>
        <w:t xml:space="preserve">לאינטרסים של האדם </w:t>
      </w:r>
      <w:r>
        <w:rPr>
          <w:rtl/>
        </w:rPr>
        <w:t>–</w:t>
      </w:r>
      <w:r>
        <w:rPr>
          <w:rFonts w:hint="cs"/>
          <w:rtl/>
        </w:rPr>
        <w:t xml:space="preserve"> הבעלים, ורק לאחר מכן לאינטרסים של צד ג'</w:t>
      </w:r>
      <w:r w:rsidR="008B7289">
        <w:rPr>
          <w:rFonts w:hint="cs"/>
          <w:rtl/>
        </w:rPr>
        <w:t>,</w:t>
      </w:r>
      <w:r>
        <w:rPr>
          <w:rFonts w:hint="cs"/>
          <w:rtl/>
        </w:rPr>
        <w:t xml:space="preserve"> המבקש להתקשר עם האדם בחוזה מחייב. </w:t>
      </w:r>
    </w:p>
    <w:p w:rsidR="00F419DE" w:rsidRDefault="00F419DE" w:rsidP="00461AE2">
      <w:pPr>
        <w:pStyle w:val="ad"/>
        <w:tabs>
          <w:tab w:val="left" w:pos="794"/>
        </w:tabs>
        <w:spacing w:line="360" w:lineRule="auto"/>
        <w:ind w:left="794"/>
        <w:jc w:val="both"/>
      </w:pPr>
      <w:r>
        <w:rPr>
          <w:rFonts w:hint="cs"/>
          <w:rtl/>
        </w:rPr>
        <w:t xml:space="preserve"> </w:t>
      </w:r>
    </w:p>
    <w:p w:rsidR="00F419DE" w:rsidRDefault="008B7289" w:rsidP="00F419DE">
      <w:pPr>
        <w:pStyle w:val="ad"/>
        <w:tabs>
          <w:tab w:val="left" w:pos="794"/>
        </w:tabs>
        <w:spacing w:line="360" w:lineRule="auto"/>
        <w:ind w:left="794"/>
        <w:jc w:val="both"/>
        <w:rPr>
          <w:rtl/>
        </w:rPr>
      </w:pPr>
      <w:r>
        <w:rPr>
          <w:rFonts w:hint="cs"/>
          <w:rtl/>
        </w:rPr>
        <w:t xml:space="preserve">רק </w:t>
      </w:r>
      <w:r w:rsidR="00F419DE">
        <w:rPr>
          <w:rFonts w:hint="cs"/>
          <w:rtl/>
        </w:rPr>
        <w:t xml:space="preserve">למען </w:t>
      </w:r>
      <w:r>
        <w:rPr>
          <w:rFonts w:hint="cs"/>
          <w:rtl/>
        </w:rPr>
        <w:t>שלמות הדברים, להלן הפסקה הרלוונטית מתוך תקירתה הנגדית של הנתבעת</w:t>
      </w:r>
      <w:r w:rsidR="00F419DE">
        <w:rPr>
          <w:rFonts w:hint="cs"/>
          <w:rtl/>
        </w:rPr>
        <w:t>:</w:t>
      </w:r>
    </w:p>
    <w:p w:rsidR="00461AE2" w:rsidRDefault="00461AE2" w:rsidP="00F419DE">
      <w:pPr>
        <w:pStyle w:val="ad"/>
        <w:tabs>
          <w:tab w:val="left" w:pos="794"/>
        </w:tabs>
        <w:spacing w:line="360" w:lineRule="auto"/>
        <w:ind w:left="794"/>
        <w:jc w:val="both"/>
      </w:pPr>
    </w:p>
    <w:p w:rsidR="00461AE2" w:rsidRPr="00461AE2" w:rsidRDefault="00461AE2" w:rsidP="00497578">
      <w:pPr>
        <w:spacing w:line="360" w:lineRule="auto"/>
        <w:ind w:left="1440" w:hanging="1440"/>
        <w:jc w:val="both"/>
        <w:rPr>
          <w:b/>
          <w:bCs/>
          <w:noProof w:val="0"/>
        </w:rPr>
      </w:pPr>
      <w:r>
        <w:tab/>
      </w:r>
      <w:r w:rsidR="00F419DE" w:rsidRPr="00461AE2">
        <w:rPr>
          <w:b/>
          <w:bCs/>
        </w:rPr>
        <w:t xml:space="preserve"> </w:t>
      </w:r>
      <w:r>
        <w:rPr>
          <w:rFonts w:hint="cs"/>
          <w:b/>
          <w:bCs/>
          <w:rtl/>
        </w:rPr>
        <w:t>"ש</w:t>
      </w:r>
      <w:r w:rsidRPr="00461AE2">
        <w:rPr>
          <w:rFonts w:hint="cs"/>
          <w:b/>
          <w:bCs/>
          <w:rtl/>
        </w:rPr>
        <w:t>.</w:t>
      </w:r>
      <w:r w:rsidRPr="00461AE2">
        <w:rPr>
          <w:rFonts w:hint="cs"/>
          <w:b/>
          <w:bCs/>
          <w:rtl/>
        </w:rPr>
        <w:tab/>
        <w:t xml:space="preserve">מה </w:t>
      </w:r>
      <w:r w:rsidR="00497578">
        <w:rPr>
          <w:rFonts w:hint="cs"/>
          <w:b/>
          <w:bCs/>
          <w:rtl/>
        </w:rPr>
        <w:t>א' מ'</w:t>
      </w:r>
      <w:r w:rsidRPr="00461AE2">
        <w:rPr>
          <w:rFonts w:hint="cs"/>
          <w:b/>
          <w:bCs/>
          <w:rtl/>
        </w:rPr>
        <w:t xml:space="preserve"> היה צריך לבדוק מבחינתך אם כל הדברים היו סגורים וידועים.</w:t>
      </w:r>
    </w:p>
    <w:p w:rsidR="00461AE2" w:rsidRPr="00461AE2" w:rsidRDefault="00461AE2" w:rsidP="00497578">
      <w:pPr>
        <w:spacing w:line="360" w:lineRule="auto"/>
        <w:ind w:left="1440"/>
        <w:jc w:val="both"/>
        <w:rPr>
          <w:b/>
          <w:bCs/>
          <w:rtl/>
        </w:rPr>
      </w:pPr>
      <w:r w:rsidRPr="00461AE2">
        <w:rPr>
          <w:rFonts w:hint="cs"/>
          <w:b/>
          <w:bCs/>
          <w:rtl/>
        </w:rPr>
        <w:t>ת.</w:t>
      </w:r>
      <w:r w:rsidRPr="00461AE2">
        <w:rPr>
          <w:rFonts w:hint="cs"/>
          <w:b/>
          <w:bCs/>
          <w:rtl/>
        </w:rPr>
        <w:tab/>
        <w:t>שום דבר לא היה סגור, הבדיקה הראשונית ש</w:t>
      </w:r>
      <w:r w:rsidR="00497578">
        <w:rPr>
          <w:rFonts w:hint="cs"/>
          <w:b/>
          <w:bCs/>
          <w:rtl/>
        </w:rPr>
        <w:t>א'</w:t>
      </w:r>
      <w:r w:rsidRPr="00461AE2">
        <w:rPr>
          <w:rFonts w:hint="cs"/>
          <w:b/>
          <w:bCs/>
          <w:rtl/>
        </w:rPr>
        <w:t xml:space="preserve"> היה צריך לעשות, לפנות לרמ"י לבדוק אם אתם יכולים לרכוש את המגרש, אם אתה עומד בקריטריונים, כי אני פניתי לרמ"י והם אמרו שכל מקרה הם יבדקו לגופו של עניין.</w:t>
      </w:r>
    </w:p>
    <w:p w:rsidR="00461AE2" w:rsidRPr="00461AE2" w:rsidRDefault="00461AE2" w:rsidP="00461AE2">
      <w:pPr>
        <w:spacing w:line="360" w:lineRule="auto"/>
        <w:ind w:left="720" w:firstLine="720"/>
        <w:jc w:val="both"/>
        <w:rPr>
          <w:b/>
          <w:bCs/>
          <w:rtl/>
        </w:rPr>
      </w:pPr>
      <w:r w:rsidRPr="00461AE2">
        <w:rPr>
          <w:rFonts w:hint="cs"/>
          <w:b/>
          <w:bCs/>
          <w:rtl/>
        </w:rPr>
        <w:t>ש.</w:t>
      </w:r>
      <w:r w:rsidRPr="00461AE2">
        <w:rPr>
          <w:rFonts w:hint="cs"/>
          <w:b/>
          <w:bCs/>
          <w:rtl/>
        </w:rPr>
        <w:tab/>
        <w:t>ואז זה הופסק.</w:t>
      </w:r>
    </w:p>
    <w:p w:rsidR="00F419DE" w:rsidRDefault="00461AE2" w:rsidP="00461AE2">
      <w:pPr>
        <w:pStyle w:val="ad"/>
        <w:tabs>
          <w:tab w:val="left" w:pos="794"/>
        </w:tabs>
        <w:spacing w:line="360" w:lineRule="auto"/>
        <w:ind w:left="1440" w:hanging="646"/>
        <w:jc w:val="both"/>
        <w:rPr>
          <w:rtl/>
        </w:rPr>
      </w:pPr>
      <w:r w:rsidRPr="00461AE2">
        <w:rPr>
          <w:b/>
          <w:bCs/>
          <w:rtl/>
        </w:rPr>
        <w:tab/>
        <w:t>ת.</w:t>
      </w:r>
      <w:r w:rsidRPr="00461AE2">
        <w:rPr>
          <w:b/>
          <w:bCs/>
          <w:rtl/>
        </w:rPr>
        <w:tab/>
        <w:t xml:space="preserve">אני אגיד לכם למה זה הופסק כי אתם לא רציתם שומה מקדימה, ואמרתם לעורך דין יעיש שאם נביא שומה מקדימה הם יביאו עשר שומות שאחת מהן תהיה נמוכה, פה נעצרו הדברים, הכדור היה בידיים שלהם והם הרסו את הכל, הם החליטו שהם לא מוכנים להביא שומה מקדימה, אנחנו מבחינתנו היינו צריכים להביא לא הם. גם בפרוטוקול אמרת שהשומה מ-2017 והיא מספקת, </w:t>
      </w:r>
      <w:r w:rsidRPr="00461AE2">
        <w:rPr>
          <w:b/>
          <w:bCs/>
          <w:rtl/>
        </w:rPr>
        <w:lastRenderedPageBreak/>
        <w:t>נראה לך שבאפוטרופוס הכללי הם יקבלו את השומה שהייתה ב-2017?</w:t>
      </w:r>
      <w:r>
        <w:rPr>
          <w:rFonts w:hint="cs"/>
          <w:rtl/>
        </w:rPr>
        <w:t>" (עמ' 39 ש' 11-6).</w:t>
      </w:r>
    </w:p>
    <w:p w:rsidR="00F419DE" w:rsidRDefault="00F419DE" w:rsidP="00461AE2">
      <w:pPr>
        <w:pStyle w:val="ad"/>
        <w:tabs>
          <w:tab w:val="left" w:pos="794"/>
        </w:tabs>
        <w:spacing w:line="360" w:lineRule="auto"/>
        <w:ind w:left="794"/>
        <w:jc w:val="both"/>
      </w:pPr>
    </w:p>
    <w:p w:rsidR="002A52F9" w:rsidRDefault="008E487B" w:rsidP="002A52F9">
      <w:pPr>
        <w:pStyle w:val="ad"/>
        <w:numPr>
          <w:ilvl w:val="0"/>
          <w:numId w:val="1"/>
        </w:numPr>
        <w:tabs>
          <w:tab w:val="left" w:pos="794"/>
        </w:tabs>
        <w:spacing w:line="360" w:lineRule="auto"/>
        <w:ind w:left="794" w:hanging="434"/>
        <w:jc w:val="both"/>
      </w:pPr>
      <w:r>
        <w:rPr>
          <w:rFonts w:hint="cs"/>
          <w:rtl/>
        </w:rPr>
        <w:t>ועל הכל, התובעים לא חלקו על טענות</w:t>
      </w:r>
      <w:r w:rsidR="00144A71">
        <w:rPr>
          <w:rFonts w:hint="cs"/>
          <w:rtl/>
        </w:rPr>
        <w:t xml:space="preserve"> הנתבעים לפיהן הם הופנו לעו"ד מ'</w:t>
      </w:r>
      <w:r>
        <w:rPr>
          <w:rFonts w:hint="cs"/>
          <w:rtl/>
        </w:rPr>
        <w:t xml:space="preserve"> לשם השלמת העסקה</w:t>
      </w:r>
      <w:r w:rsidR="009043D5">
        <w:rPr>
          <w:rFonts w:hint="cs"/>
          <w:rtl/>
        </w:rPr>
        <w:t xml:space="preserve">, </w:t>
      </w:r>
      <w:r>
        <w:rPr>
          <w:rFonts w:hint="cs"/>
          <w:rtl/>
        </w:rPr>
        <w:t>כדי שזה יערו</w:t>
      </w:r>
      <w:r w:rsidR="009A10F2">
        <w:rPr>
          <w:rFonts w:hint="cs"/>
          <w:rtl/>
        </w:rPr>
        <w:t>ך חו</w:t>
      </w:r>
      <w:r>
        <w:rPr>
          <w:rFonts w:hint="cs"/>
          <w:rtl/>
        </w:rPr>
        <w:t xml:space="preserve">זה בהמשך עבורם, </w:t>
      </w:r>
      <w:r w:rsidR="009A10F2">
        <w:rPr>
          <w:rFonts w:hint="cs"/>
          <w:rtl/>
        </w:rPr>
        <w:t>לאחר ליבון מספ</w:t>
      </w:r>
      <w:r w:rsidR="009043D5">
        <w:rPr>
          <w:rFonts w:hint="cs"/>
          <w:rtl/>
        </w:rPr>
        <w:t xml:space="preserve">ר סוגיות, </w:t>
      </w:r>
      <w:r>
        <w:rPr>
          <w:rFonts w:hint="cs"/>
          <w:rtl/>
        </w:rPr>
        <w:t xml:space="preserve">ללמדך כי </w:t>
      </w:r>
      <w:r w:rsidR="002A5D4D">
        <w:rPr>
          <w:rFonts w:hint="cs"/>
          <w:rtl/>
        </w:rPr>
        <w:t>המשא ומתן</w:t>
      </w:r>
      <w:r w:rsidR="009043D5">
        <w:rPr>
          <w:rFonts w:hint="cs"/>
          <w:rtl/>
        </w:rPr>
        <w:t xml:space="preserve"> לא בא על סיומו וכי בכל מקרה הסכם מ</w:t>
      </w:r>
      <w:r w:rsidR="00794B68">
        <w:rPr>
          <w:rFonts w:hint="cs"/>
          <w:rtl/>
        </w:rPr>
        <w:t xml:space="preserve">חייב טעון עוד הסכמות וליבון ויפים לענייננו, בהתאמה, דברים שנאמרו ב-ע"א 692/86 </w:t>
      </w:r>
      <w:r w:rsidR="00794B68" w:rsidRPr="00794B68">
        <w:rPr>
          <w:rFonts w:hint="cs"/>
          <w:b/>
          <w:bCs/>
          <w:rtl/>
        </w:rPr>
        <w:t>יעקב בוטקובסקי ושות' נ' אליהו גת</w:t>
      </w:r>
      <w:r w:rsidR="00794B68">
        <w:rPr>
          <w:rFonts w:hint="cs"/>
          <w:rtl/>
        </w:rPr>
        <w:t xml:space="preserve">, פ"ד מד (1) (10.12.89) לפיהם הסכמת צדדים להיפגש לצורך חתימה על חוזה מעמידה אותם בחזקתם, כי לא התכוונו להתקשר התקשרות חוזית מחייבת, אלא לאחר חתימה על </w:t>
      </w:r>
      <w:r w:rsidR="002A52F9">
        <w:rPr>
          <w:rFonts w:hint="cs"/>
          <w:rtl/>
        </w:rPr>
        <w:t>ה</w:t>
      </w:r>
      <w:r w:rsidR="00144A71">
        <w:rPr>
          <w:rFonts w:hint="cs"/>
          <w:rtl/>
        </w:rPr>
        <w:t>חוזה, ובמקרה שלנו, לאחר שעו"ד מ'</w:t>
      </w:r>
      <w:r w:rsidR="002A52F9">
        <w:rPr>
          <w:rFonts w:hint="cs"/>
          <w:rtl/>
        </w:rPr>
        <w:t xml:space="preserve"> יבחן תנאי החוזה והתקיימות דרישות שונות, וכן יתן אישורו לכך ויערוך את החוזה.</w:t>
      </w:r>
    </w:p>
    <w:p w:rsidR="008E487B" w:rsidRDefault="008E487B" w:rsidP="002A52F9">
      <w:pPr>
        <w:pStyle w:val="ad"/>
        <w:tabs>
          <w:tab w:val="left" w:pos="794"/>
        </w:tabs>
        <w:spacing w:line="360" w:lineRule="auto"/>
        <w:ind w:left="794"/>
        <w:jc w:val="both"/>
      </w:pPr>
      <w:r>
        <w:rPr>
          <w:rFonts w:hint="cs"/>
          <w:rtl/>
        </w:rPr>
        <w:t xml:space="preserve"> </w:t>
      </w:r>
    </w:p>
    <w:p w:rsidR="00527525" w:rsidRDefault="002A52F9" w:rsidP="002A52F9">
      <w:pPr>
        <w:pStyle w:val="ad"/>
        <w:numPr>
          <w:ilvl w:val="0"/>
          <w:numId w:val="1"/>
        </w:numPr>
        <w:tabs>
          <w:tab w:val="left" w:pos="794"/>
        </w:tabs>
        <w:spacing w:line="360" w:lineRule="auto"/>
        <w:ind w:left="794" w:hanging="434"/>
        <w:jc w:val="both"/>
      </w:pPr>
      <w:r>
        <w:rPr>
          <w:rFonts w:hint="cs"/>
          <w:rtl/>
        </w:rPr>
        <w:t xml:space="preserve">אשר לטענת הנתבעים כי הסתמכו על מצגי הנתבעים, </w:t>
      </w:r>
      <w:r w:rsidR="00515F1E">
        <w:rPr>
          <w:rFonts w:hint="cs"/>
          <w:rtl/>
        </w:rPr>
        <w:t>לא עלה בידי</w:t>
      </w:r>
      <w:r>
        <w:rPr>
          <w:rFonts w:hint="cs"/>
          <w:rtl/>
        </w:rPr>
        <w:t>הם</w:t>
      </w:r>
      <w:r w:rsidR="00515F1E">
        <w:rPr>
          <w:rFonts w:hint="cs"/>
          <w:rtl/>
        </w:rPr>
        <w:t xml:space="preserve"> </w:t>
      </w:r>
      <w:r>
        <w:rPr>
          <w:rFonts w:hint="cs"/>
          <w:rtl/>
        </w:rPr>
        <w:t xml:space="preserve">להוכיח כי </w:t>
      </w:r>
      <w:r w:rsidR="00A9598B">
        <w:rPr>
          <w:rFonts w:hint="cs"/>
          <w:rtl/>
        </w:rPr>
        <w:t>שינו מצבם לרעה</w:t>
      </w:r>
      <w:r>
        <w:rPr>
          <w:rFonts w:hint="cs"/>
          <w:rtl/>
        </w:rPr>
        <w:t xml:space="preserve"> בעקבות הסתמכות על הביצוע החוזי, ועל כן גם אין הצדקה בנסיבות אלה </w:t>
      </w:r>
      <w:r w:rsidR="00A9598B">
        <w:rPr>
          <w:rFonts w:hint="cs"/>
          <w:rtl/>
        </w:rPr>
        <w:t xml:space="preserve">לוותר על דרישת הכתב במתכונתה הקלאסית. </w:t>
      </w:r>
      <w:r w:rsidR="007D3092">
        <w:rPr>
          <w:rFonts w:hint="cs"/>
          <w:rtl/>
        </w:rPr>
        <w:t>ב</w:t>
      </w:r>
      <w:r w:rsidR="00E628CF">
        <w:rPr>
          <w:rFonts w:hint="cs"/>
          <w:rtl/>
        </w:rPr>
        <w:t>סעיף 33</w:t>
      </w:r>
      <w:r w:rsidR="00527525">
        <w:rPr>
          <w:rFonts w:hint="cs"/>
          <w:rtl/>
        </w:rPr>
        <w:t xml:space="preserve"> לכתב תביעתם טענו התובעים </w:t>
      </w:r>
      <w:r w:rsidR="00E628CF">
        <w:rPr>
          <w:rFonts w:hint="cs"/>
          <w:rtl/>
        </w:rPr>
        <w:t xml:space="preserve"> כי הנתבעים גרמו</w:t>
      </w:r>
      <w:r w:rsidR="00527525">
        <w:rPr>
          <w:rFonts w:hint="cs"/>
          <w:rtl/>
        </w:rPr>
        <w:t xml:space="preserve"> להם</w:t>
      </w:r>
      <w:r w:rsidR="00E628CF">
        <w:rPr>
          <w:rFonts w:hint="cs"/>
          <w:rtl/>
        </w:rPr>
        <w:t xml:space="preserve"> לחשוב כי הם מתקדמים לקראת המכירה וגרמו לבזבוז זמן יקר ולאיבוד עסקת רכישה אחרת שהייתה אמורה להתבצע</w:t>
      </w:r>
      <w:r w:rsidR="00527525">
        <w:rPr>
          <w:rFonts w:hint="cs"/>
          <w:rtl/>
        </w:rPr>
        <w:t>,</w:t>
      </w:r>
      <w:r w:rsidR="00E628CF">
        <w:rPr>
          <w:rFonts w:hint="cs"/>
          <w:rtl/>
        </w:rPr>
        <w:t xml:space="preserve"> אילולא הבטחות הנ</w:t>
      </w:r>
      <w:r w:rsidR="00527525">
        <w:rPr>
          <w:rFonts w:hint="cs"/>
          <w:rtl/>
        </w:rPr>
        <w:t xml:space="preserve">תבעים וההסכמות שהתגבשו. </w:t>
      </w:r>
    </w:p>
    <w:p w:rsidR="00527525" w:rsidRDefault="00527525" w:rsidP="00527525">
      <w:pPr>
        <w:pStyle w:val="ad"/>
        <w:rPr>
          <w:rtl/>
        </w:rPr>
      </w:pPr>
    </w:p>
    <w:p w:rsidR="00527525" w:rsidRDefault="00527525" w:rsidP="00527525">
      <w:pPr>
        <w:pStyle w:val="ad"/>
        <w:tabs>
          <w:tab w:val="left" w:pos="794"/>
        </w:tabs>
        <w:spacing w:line="360" w:lineRule="auto"/>
        <w:ind w:left="794"/>
        <w:jc w:val="both"/>
        <w:rPr>
          <w:rtl/>
        </w:rPr>
      </w:pPr>
      <w:r>
        <w:rPr>
          <w:rFonts w:hint="cs"/>
          <w:rtl/>
        </w:rPr>
        <w:t xml:space="preserve">אלא שבחינה של העדויות שנשמעו והראיות שהוצגו מובילה למסקנה כי לא עלה בידי התובעים לעמוד בנטל הוכחת טענתם זו. </w:t>
      </w:r>
    </w:p>
    <w:p w:rsidR="00527525" w:rsidRDefault="00527525" w:rsidP="00527525">
      <w:pPr>
        <w:pStyle w:val="ad"/>
        <w:tabs>
          <w:tab w:val="left" w:pos="794"/>
        </w:tabs>
        <w:spacing w:line="360" w:lineRule="auto"/>
        <w:ind w:left="794"/>
        <w:jc w:val="both"/>
        <w:rPr>
          <w:rtl/>
        </w:rPr>
      </w:pPr>
    </w:p>
    <w:p w:rsidR="00A9598B" w:rsidRDefault="00527525" w:rsidP="00527525">
      <w:pPr>
        <w:pStyle w:val="ad"/>
        <w:tabs>
          <w:tab w:val="left" w:pos="794"/>
        </w:tabs>
        <w:spacing w:line="360" w:lineRule="auto"/>
        <w:ind w:left="794"/>
        <w:jc w:val="both"/>
        <w:rPr>
          <w:rtl/>
        </w:rPr>
      </w:pPr>
      <w:r>
        <w:rPr>
          <w:rFonts w:hint="cs"/>
          <w:rtl/>
        </w:rPr>
        <w:t>התובעים לא מכרו את דירתם,</w:t>
      </w:r>
      <w:r w:rsidR="00E628CF">
        <w:rPr>
          <w:rFonts w:hint="cs"/>
          <w:rtl/>
        </w:rPr>
        <w:t xml:space="preserve"> </w:t>
      </w:r>
      <w:r>
        <w:rPr>
          <w:rFonts w:hint="cs"/>
          <w:rtl/>
        </w:rPr>
        <w:t>ו</w:t>
      </w:r>
      <w:r w:rsidR="00E628CF">
        <w:rPr>
          <w:rFonts w:hint="cs"/>
          <w:rtl/>
        </w:rPr>
        <w:t>לכל היותר פרסמו</w:t>
      </w:r>
      <w:r>
        <w:rPr>
          <w:rFonts w:hint="cs"/>
          <w:rtl/>
        </w:rPr>
        <w:t xml:space="preserve"> מודעה בה הציעו את מכירתה.</w:t>
      </w:r>
      <w:r w:rsidR="00E628CF">
        <w:rPr>
          <w:rFonts w:hint="cs"/>
          <w:rtl/>
        </w:rPr>
        <w:t xml:space="preserve"> כמו כן טוען התובע כי הפסי</w:t>
      </w:r>
      <w:r>
        <w:rPr>
          <w:rFonts w:hint="cs"/>
          <w:rtl/>
        </w:rPr>
        <w:t>ד עסקה אחרת מכיוון שהסתמך על הסיכום שהיה לו עם הנתבעים</w:t>
      </w:r>
      <w:r w:rsidR="00D06C10">
        <w:rPr>
          <w:rFonts w:hint="cs"/>
          <w:rtl/>
        </w:rPr>
        <w:t>, אך בעדותו לא ידע לציין מה היה גובה הסכום שנתבקש שם</w:t>
      </w:r>
      <w:r w:rsidR="002A52F9">
        <w:rPr>
          <w:rFonts w:hint="cs"/>
          <w:rtl/>
        </w:rPr>
        <w:t>,</w:t>
      </w:r>
      <w:r w:rsidR="00D06C10">
        <w:rPr>
          <w:rFonts w:hint="cs"/>
          <w:rtl/>
        </w:rPr>
        <w:t xml:space="preserve"> וגם לא הוכח, במאזן של </w:t>
      </w:r>
      <w:r w:rsidR="00A865D5">
        <w:rPr>
          <w:rFonts w:hint="cs"/>
          <w:rtl/>
        </w:rPr>
        <w:t>הסתברות,  כי ניהל משא ומתן</w:t>
      </w:r>
      <w:r w:rsidR="00D06C10">
        <w:rPr>
          <w:rFonts w:hint="cs"/>
          <w:rtl/>
        </w:rPr>
        <w:t xml:space="preserve"> עם המוכרים וכי זה הבשיל לכדי כמעט עסקה</w:t>
      </w:r>
      <w:r w:rsidR="00E628CF">
        <w:rPr>
          <w:rFonts w:hint="cs"/>
          <w:rtl/>
        </w:rPr>
        <w:t>.</w:t>
      </w:r>
      <w:r w:rsidR="002A52F9">
        <w:rPr>
          <w:rFonts w:hint="cs"/>
          <w:rtl/>
        </w:rPr>
        <w:t xml:space="preserve"> למעשה, טענות התובעים </w:t>
      </w:r>
      <w:r w:rsidR="00D06C10">
        <w:rPr>
          <w:rFonts w:hint="cs"/>
          <w:rtl/>
        </w:rPr>
        <w:t>בהקשר ז</w:t>
      </w:r>
      <w:r w:rsidR="002A52F9">
        <w:rPr>
          <w:rFonts w:hint="cs"/>
          <w:rtl/>
        </w:rPr>
        <w:t xml:space="preserve">ה נותרו בעלמא ללא ביסוס מינימלי, ועיון בהודעות שצורפו אינו תומך </w:t>
      </w:r>
      <w:r w:rsidR="00A865D5">
        <w:rPr>
          <w:rFonts w:hint="cs"/>
          <w:rtl/>
        </w:rPr>
        <w:t>ב</w:t>
      </w:r>
      <w:r w:rsidR="002A52F9">
        <w:rPr>
          <w:rFonts w:hint="cs"/>
          <w:rtl/>
        </w:rPr>
        <w:t>טיעוניהם.</w:t>
      </w:r>
      <w:r w:rsidR="00E628CF">
        <w:rPr>
          <w:rFonts w:hint="cs"/>
          <w:rtl/>
        </w:rPr>
        <w:t xml:space="preserve"> </w:t>
      </w:r>
    </w:p>
    <w:p w:rsidR="00D06C10" w:rsidRDefault="00D06C10" w:rsidP="00527525">
      <w:pPr>
        <w:pStyle w:val="ad"/>
        <w:tabs>
          <w:tab w:val="left" w:pos="794"/>
        </w:tabs>
        <w:spacing w:line="360" w:lineRule="auto"/>
        <w:ind w:left="794"/>
        <w:jc w:val="both"/>
      </w:pPr>
    </w:p>
    <w:p w:rsidR="00215F1B" w:rsidRDefault="00D06C10" w:rsidP="001033D1">
      <w:pPr>
        <w:pStyle w:val="ad"/>
        <w:numPr>
          <w:ilvl w:val="0"/>
          <w:numId w:val="1"/>
        </w:numPr>
        <w:tabs>
          <w:tab w:val="left" w:pos="794"/>
        </w:tabs>
        <w:spacing w:line="360" w:lineRule="auto"/>
        <w:ind w:left="794" w:hanging="434"/>
        <w:jc w:val="both"/>
      </w:pPr>
      <w:r w:rsidRPr="00D06C10">
        <w:rPr>
          <w:rFonts w:hint="cs"/>
          <w:rtl/>
        </w:rPr>
        <w:t xml:space="preserve">ובחזרה </w:t>
      </w:r>
      <w:r w:rsidR="00215F1B">
        <w:rPr>
          <w:rFonts w:hint="cs"/>
          <w:rtl/>
        </w:rPr>
        <w:t>ל</w:t>
      </w:r>
      <w:r w:rsidRPr="00D06C10">
        <w:rPr>
          <w:rFonts w:hint="cs"/>
          <w:rtl/>
        </w:rPr>
        <w:t xml:space="preserve">דרישת הכתב. </w:t>
      </w:r>
      <w:r w:rsidR="00F57357" w:rsidRPr="00D06C10">
        <w:rPr>
          <w:rFonts w:hint="cs"/>
          <w:rtl/>
        </w:rPr>
        <w:t>בע"א 8234/09</w:t>
      </w:r>
      <w:r w:rsidR="00F57357" w:rsidRPr="00215F1B">
        <w:rPr>
          <w:rFonts w:hint="cs"/>
          <w:b/>
          <w:bCs/>
          <w:rtl/>
        </w:rPr>
        <w:t xml:space="preserve"> לילי שם טוב נ' כדורי פרץ</w:t>
      </w:r>
      <w:r>
        <w:rPr>
          <w:rFonts w:hint="cs"/>
          <w:rtl/>
        </w:rPr>
        <w:t xml:space="preserve"> (21.03.2011) נפסק</w:t>
      </w:r>
      <w:r w:rsidR="00F57357">
        <w:rPr>
          <w:rFonts w:hint="cs"/>
          <w:rtl/>
        </w:rPr>
        <w:t xml:space="preserve"> כי ניתן להתגבר על דרישת הכתב שבסעיף 8 לחוק המקרקעין במידה וקיים מסמך המכיל את הפרטים הבסיסיים והמהותיים של העסקה, אף אם הוא נעדר פרטים טכנ</w:t>
      </w:r>
      <w:r>
        <w:rPr>
          <w:rFonts w:hint="cs"/>
          <w:rtl/>
        </w:rPr>
        <w:t>י</w:t>
      </w:r>
      <w:r w:rsidR="00F57357">
        <w:rPr>
          <w:rFonts w:hint="cs"/>
          <w:rtl/>
        </w:rPr>
        <w:t>ים מסוימים, כמו גם חתימת הצדדים. תנאי הע</w:t>
      </w:r>
      <w:r>
        <w:rPr>
          <w:rFonts w:hint="cs"/>
          <w:rtl/>
        </w:rPr>
        <w:t>סקה המהותיים כוללים את הנכס מושא</w:t>
      </w:r>
      <w:r w:rsidR="00F57357">
        <w:rPr>
          <w:rFonts w:hint="cs"/>
          <w:rtl/>
        </w:rPr>
        <w:t xml:space="preserve"> </w:t>
      </w:r>
      <w:r w:rsidR="00F57357">
        <w:rPr>
          <w:rFonts w:hint="cs"/>
          <w:rtl/>
        </w:rPr>
        <w:lastRenderedPageBreak/>
        <w:t>העסקה, מהות העסקה, זהות הצדדים, מועד העברת התמורה ומחיר העסקה (</w:t>
      </w:r>
      <w:r w:rsidR="00F57357" w:rsidRPr="00D06C10">
        <w:rPr>
          <w:rFonts w:hint="cs"/>
          <w:rtl/>
        </w:rPr>
        <w:t>ע"א 7591/13</w:t>
      </w:r>
      <w:r w:rsidR="00F57357" w:rsidRPr="00215F1B">
        <w:rPr>
          <w:rFonts w:hint="cs"/>
          <w:b/>
          <w:bCs/>
          <w:rtl/>
        </w:rPr>
        <w:t xml:space="preserve"> פלונים נ' פלונית</w:t>
      </w:r>
      <w:r w:rsidR="00F57357">
        <w:rPr>
          <w:rFonts w:hint="cs"/>
          <w:rtl/>
        </w:rPr>
        <w:t xml:space="preserve"> [פורסם בנבו] (25.01.2016). </w:t>
      </w:r>
      <w:r w:rsidR="00215F1B">
        <w:rPr>
          <w:rFonts w:hint="cs"/>
          <w:rtl/>
        </w:rPr>
        <w:t>במקרה שלפנינו</w:t>
      </w:r>
      <w:r w:rsidR="002D7771">
        <w:rPr>
          <w:rFonts w:hint="cs"/>
          <w:rtl/>
        </w:rPr>
        <w:t xml:space="preserve"> לא ניתן להשלים את הפרטים המהותיים המצויים במחלוקת</w:t>
      </w:r>
      <w:r w:rsidR="00215F1B">
        <w:rPr>
          <w:rFonts w:hint="cs"/>
          <w:rtl/>
        </w:rPr>
        <w:t xml:space="preserve">, וגם אם נקבל טענת התובעים לפיה </w:t>
      </w:r>
      <w:r w:rsidR="00E62551">
        <w:rPr>
          <w:rFonts w:hint="cs"/>
          <w:rtl/>
        </w:rPr>
        <w:t>סכום התמ</w:t>
      </w:r>
      <w:r w:rsidR="002A5D4D">
        <w:rPr>
          <w:rFonts w:hint="cs"/>
          <w:rtl/>
        </w:rPr>
        <w:t>ורה סוכם, עדין לא הוכח כי הוסכם</w:t>
      </w:r>
      <w:r w:rsidR="00E62551">
        <w:rPr>
          <w:rFonts w:hint="cs"/>
          <w:rtl/>
        </w:rPr>
        <w:t xml:space="preserve"> על מועד התשלום והמסירה של החזקה, וכן נשיאה בתשלום מיסים שיחולו.</w:t>
      </w:r>
    </w:p>
    <w:p w:rsidR="00EA6430" w:rsidRDefault="00E62551" w:rsidP="00EF3223">
      <w:pPr>
        <w:pStyle w:val="ad"/>
        <w:tabs>
          <w:tab w:val="left" w:pos="794"/>
        </w:tabs>
        <w:spacing w:line="360" w:lineRule="auto"/>
        <w:ind w:left="794"/>
        <w:jc w:val="both"/>
        <w:rPr>
          <w:rtl/>
        </w:rPr>
      </w:pPr>
      <w:r>
        <w:rPr>
          <w:rFonts w:hint="cs"/>
          <w:rtl/>
        </w:rPr>
        <w:t>א</w:t>
      </w:r>
      <w:r w:rsidR="00EA6430">
        <w:rPr>
          <w:rFonts w:hint="cs"/>
          <w:rtl/>
        </w:rPr>
        <w:t xml:space="preserve">פנה לעדותו של </w:t>
      </w:r>
      <w:r w:rsidR="002A5D4D">
        <w:rPr>
          <w:rFonts w:hint="cs"/>
          <w:rtl/>
        </w:rPr>
        <w:t xml:space="preserve">התובע </w:t>
      </w:r>
      <w:r w:rsidR="00EA6430">
        <w:rPr>
          <w:rFonts w:hint="cs"/>
          <w:rtl/>
        </w:rPr>
        <w:t xml:space="preserve">עו"ד </w:t>
      </w:r>
      <w:r w:rsidR="00EF3223">
        <w:rPr>
          <w:rFonts w:hint="cs"/>
          <w:rtl/>
        </w:rPr>
        <w:t>ג' ז'</w:t>
      </w:r>
      <w:r w:rsidR="00EA6430">
        <w:rPr>
          <w:rFonts w:hint="cs"/>
          <w:rtl/>
        </w:rPr>
        <w:t>, (עמ' 23 בפרו'):</w:t>
      </w:r>
    </w:p>
    <w:p w:rsidR="00EA6430" w:rsidRDefault="00EA6430" w:rsidP="00EA6430">
      <w:pPr>
        <w:pStyle w:val="ad"/>
        <w:tabs>
          <w:tab w:val="left" w:pos="794"/>
        </w:tabs>
        <w:spacing w:line="360" w:lineRule="auto"/>
        <w:ind w:left="794"/>
        <w:jc w:val="both"/>
        <w:rPr>
          <w:rtl/>
        </w:rPr>
      </w:pPr>
    </w:p>
    <w:p w:rsidR="00EA6430" w:rsidRPr="00EA6430" w:rsidRDefault="00EA6430" w:rsidP="00EA6430">
      <w:pPr>
        <w:spacing w:line="360" w:lineRule="auto"/>
        <w:ind w:left="1440"/>
        <w:jc w:val="both"/>
        <w:rPr>
          <w:b/>
          <w:bCs/>
          <w:noProof w:val="0"/>
        </w:rPr>
      </w:pPr>
      <w:r w:rsidRPr="00EA6430">
        <w:rPr>
          <w:rFonts w:hint="cs"/>
          <w:b/>
          <w:bCs/>
          <w:rtl/>
        </w:rPr>
        <w:t>"ש: יש במיל הזה את מועד התשלום?</w:t>
      </w:r>
    </w:p>
    <w:p w:rsidR="00EA6430" w:rsidRPr="00EA6430" w:rsidRDefault="00EA6430" w:rsidP="00EA6430">
      <w:pPr>
        <w:spacing w:line="360" w:lineRule="auto"/>
        <w:ind w:left="1440"/>
        <w:jc w:val="both"/>
        <w:rPr>
          <w:b/>
          <w:bCs/>
          <w:rtl/>
        </w:rPr>
      </w:pPr>
      <w:r w:rsidRPr="00EA6430">
        <w:rPr>
          <w:rFonts w:hint="cs"/>
          <w:b/>
          <w:bCs/>
          <w:rtl/>
        </w:rPr>
        <w:t xml:space="preserve">ת: במייל הזה לא. </w:t>
      </w:r>
    </w:p>
    <w:p w:rsidR="00EA6430" w:rsidRPr="00EA6430" w:rsidRDefault="00EA6430" w:rsidP="00EA6430">
      <w:pPr>
        <w:spacing w:line="360" w:lineRule="auto"/>
        <w:ind w:left="1440"/>
        <w:jc w:val="both"/>
        <w:rPr>
          <w:b/>
          <w:bCs/>
          <w:rtl/>
        </w:rPr>
      </w:pPr>
      <w:r w:rsidRPr="00EA6430">
        <w:rPr>
          <w:rFonts w:hint="cs"/>
          <w:b/>
          <w:bCs/>
          <w:rtl/>
        </w:rPr>
        <w:t xml:space="preserve">ש: יש במייל לוח תשלומים? </w:t>
      </w:r>
    </w:p>
    <w:p w:rsidR="00EA6430" w:rsidRPr="00EA6430" w:rsidRDefault="00EA6430" w:rsidP="00EA6430">
      <w:pPr>
        <w:spacing w:line="360" w:lineRule="auto"/>
        <w:ind w:left="1440"/>
        <w:jc w:val="both"/>
        <w:rPr>
          <w:b/>
          <w:bCs/>
          <w:rtl/>
        </w:rPr>
      </w:pPr>
      <w:r w:rsidRPr="00EA6430">
        <w:rPr>
          <w:rFonts w:hint="cs"/>
          <w:b/>
          <w:bCs/>
          <w:rtl/>
        </w:rPr>
        <w:t xml:space="preserve">ת: לא. </w:t>
      </w:r>
    </w:p>
    <w:p w:rsidR="00EA6430" w:rsidRPr="00EA6430" w:rsidRDefault="00E62551" w:rsidP="00EA6430">
      <w:pPr>
        <w:spacing w:line="360" w:lineRule="auto"/>
        <w:ind w:left="1440"/>
        <w:jc w:val="both"/>
        <w:rPr>
          <w:b/>
          <w:bCs/>
          <w:rtl/>
        </w:rPr>
      </w:pPr>
      <w:r>
        <w:rPr>
          <w:rFonts w:hint="cs"/>
          <w:b/>
          <w:bCs/>
          <w:rtl/>
        </w:rPr>
        <w:t>ש: יש במייל תשלומי מס</w:t>
      </w:r>
      <w:r w:rsidR="00EA6430" w:rsidRPr="00EA6430">
        <w:rPr>
          <w:rFonts w:hint="cs"/>
          <w:b/>
          <w:bCs/>
          <w:rtl/>
        </w:rPr>
        <w:t>ים</w:t>
      </w:r>
    </w:p>
    <w:p w:rsidR="00EA6430" w:rsidRPr="00EA6430" w:rsidRDefault="00EA6430" w:rsidP="00EA6430">
      <w:pPr>
        <w:spacing w:line="360" w:lineRule="auto"/>
        <w:ind w:left="1440"/>
        <w:jc w:val="both"/>
        <w:rPr>
          <w:b/>
          <w:bCs/>
          <w:rtl/>
        </w:rPr>
      </w:pPr>
      <w:r w:rsidRPr="00EA6430">
        <w:rPr>
          <w:rFonts w:hint="cs"/>
          <w:b/>
          <w:bCs/>
          <w:rtl/>
        </w:rPr>
        <w:t>ת: לא היה צורך וגם לא היה צורך לכך שזה תשלום על תנאי זה היה ברור לכולם."</w:t>
      </w:r>
    </w:p>
    <w:p w:rsidR="00D31DC6" w:rsidRDefault="00D31DC6" w:rsidP="00D31DC6">
      <w:pPr>
        <w:pStyle w:val="ad"/>
        <w:tabs>
          <w:tab w:val="left" w:pos="794"/>
        </w:tabs>
        <w:spacing w:line="360" w:lineRule="auto"/>
        <w:ind w:left="794"/>
        <w:jc w:val="both"/>
      </w:pPr>
    </w:p>
    <w:p w:rsidR="00500836" w:rsidRPr="008B7289" w:rsidRDefault="00500836" w:rsidP="008B7289">
      <w:pPr>
        <w:tabs>
          <w:tab w:val="left" w:pos="794"/>
        </w:tabs>
        <w:spacing w:line="360" w:lineRule="auto"/>
        <w:jc w:val="both"/>
        <w:rPr>
          <w:highlight w:val="yellow"/>
          <w:rtl/>
        </w:rPr>
      </w:pPr>
    </w:p>
    <w:p w:rsidR="000400A7" w:rsidRPr="002966F6" w:rsidRDefault="002966F6" w:rsidP="000400A7">
      <w:pPr>
        <w:pStyle w:val="ad"/>
        <w:tabs>
          <w:tab w:val="left" w:pos="794"/>
        </w:tabs>
        <w:spacing w:line="360" w:lineRule="auto"/>
        <w:ind w:left="794" w:hanging="434"/>
        <w:jc w:val="both"/>
        <w:rPr>
          <w:b/>
          <w:bCs/>
          <w:u w:val="single"/>
          <w:rtl/>
        </w:rPr>
      </w:pPr>
      <w:r w:rsidRPr="008B7289">
        <w:rPr>
          <w:rFonts w:hint="cs"/>
          <w:b/>
          <w:bCs/>
          <w:u w:val="single"/>
          <w:rtl/>
        </w:rPr>
        <w:t>סוף דבר</w:t>
      </w:r>
      <w:r>
        <w:rPr>
          <w:rFonts w:hint="cs"/>
          <w:b/>
          <w:bCs/>
          <w:u w:val="single"/>
          <w:rtl/>
        </w:rPr>
        <w:t xml:space="preserve"> </w:t>
      </w:r>
    </w:p>
    <w:p w:rsidR="000400A7" w:rsidRDefault="000400A7" w:rsidP="000400A7">
      <w:pPr>
        <w:pStyle w:val="ad"/>
        <w:tabs>
          <w:tab w:val="left" w:pos="794"/>
        </w:tabs>
        <w:spacing w:line="360" w:lineRule="auto"/>
        <w:ind w:left="794" w:hanging="434"/>
        <w:jc w:val="both"/>
        <w:rPr>
          <w:rtl/>
        </w:rPr>
      </w:pPr>
    </w:p>
    <w:p w:rsidR="000400A7" w:rsidRDefault="000400A7" w:rsidP="000400A7">
      <w:pPr>
        <w:pStyle w:val="ad"/>
        <w:numPr>
          <w:ilvl w:val="0"/>
          <w:numId w:val="1"/>
        </w:numPr>
        <w:tabs>
          <w:tab w:val="left" w:pos="794"/>
        </w:tabs>
        <w:spacing w:line="360" w:lineRule="auto"/>
        <w:ind w:left="794" w:hanging="434"/>
        <w:jc w:val="both"/>
      </w:pPr>
      <w:r>
        <w:rPr>
          <w:rFonts w:hint="cs"/>
          <w:rtl/>
        </w:rPr>
        <w:t>לא שוכנעתי כי הצדדים</w:t>
      </w:r>
      <w:r w:rsidR="00321BEA">
        <w:rPr>
          <w:rFonts w:hint="cs"/>
          <w:rtl/>
        </w:rPr>
        <w:t>,</w:t>
      </w:r>
      <w:r>
        <w:rPr>
          <w:rFonts w:hint="cs"/>
          <w:rtl/>
        </w:rPr>
        <w:t xml:space="preserve"> ובמיוחד הנתבעים</w:t>
      </w:r>
      <w:r w:rsidR="00321BEA">
        <w:rPr>
          <w:rFonts w:hint="cs"/>
          <w:rtl/>
        </w:rPr>
        <w:t>,</w:t>
      </w:r>
      <w:r>
        <w:rPr>
          <w:rFonts w:hint="cs"/>
          <w:rtl/>
        </w:rPr>
        <w:t xml:space="preserve"> גמרו בדעתם להתקשר בחוזה מחייב וכי הסכימו ב</w:t>
      </w:r>
      <w:r w:rsidR="00321BEA">
        <w:rPr>
          <w:rFonts w:hint="cs"/>
          <w:rtl/>
        </w:rPr>
        <w:t>י</w:t>
      </w:r>
      <w:r>
        <w:rPr>
          <w:rFonts w:hint="cs"/>
          <w:rtl/>
        </w:rPr>
        <w:t xml:space="preserve">ניהם על כל </w:t>
      </w:r>
      <w:r w:rsidR="00E62551">
        <w:rPr>
          <w:rFonts w:hint="cs"/>
          <w:rtl/>
        </w:rPr>
        <w:t xml:space="preserve">תנאיו, </w:t>
      </w:r>
      <w:r w:rsidRPr="000400A7">
        <w:rPr>
          <w:rFonts w:ascii="Calibri" w:hAnsi="Calibri"/>
          <w:noProof w:val="0"/>
          <w:rtl/>
        </w:rPr>
        <w:t>וודאי</w:t>
      </w:r>
      <w:r w:rsidR="00AE23C9">
        <w:rPr>
          <w:rFonts w:ascii="Calibri" w:hAnsi="Calibri"/>
          <w:noProof w:val="0"/>
          <w:rtl/>
        </w:rPr>
        <w:t xml:space="preserve"> שלא על תנאי עיקרי הנוגע לתמורה</w:t>
      </w:r>
      <w:r w:rsidR="00AE23C9">
        <w:rPr>
          <w:rFonts w:ascii="Calibri" w:hAnsi="Calibri" w:hint="cs"/>
          <w:noProof w:val="0"/>
          <w:rtl/>
        </w:rPr>
        <w:t xml:space="preserve">, </w:t>
      </w:r>
      <w:r w:rsidRPr="000400A7">
        <w:rPr>
          <w:rFonts w:ascii="Calibri" w:hAnsi="Calibri"/>
          <w:noProof w:val="0"/>
          <w:rtl/>
        </w:rPr>
        <w:t>תנאי התשלום</w:t>
      </w:r>
      <w:r w:rsidR="00AE23C9">
        <w:rPr>
          <w:rFonts w:hint="cs"/>
          <w:rtl/>
        </w:rPr>
        <w:t xml:space="preserve">, מועד המסירה של החזקה במקרקעין, </w:t>
      </w:r>
      <w:r w:rsidR="008B7289">
        <w:rPr>
          <w:rFonts w:hint="cs"/>
          <w:rtl/>
        </w:rPr>
        <w:t>מסים שיחולו ועוד</w:t>
      </w:r>
      <w:r w:rsidR="00210E05">
        <w:rPr>
          <w:rFonts w:hint="cs"/>
          <w:rtl/>
        </w:rPr>
        <w:t>, ולא שוכנעתי</w:t>
      </w:r>
      <w:r w:rsidR="008B7289">
        <w:rPr>
          <w:rFonts w:hint="cs"/>
          <w:rtl/>
        </w:rPr>
        <w:t xml:space="preserve"> </w:t>
      </w:r>
      <w:r w:rsidR="002A5D4D">
        <w:rPr>
          <w:rFonts w:hint="cs"/>
          <w:rtl/>
        </w:rPr>
        <w:t xml:space="preserve">כי </w:t>
      </w:r>
      <w:r w:rsidR="008B7289">
        <w:rPr>
          <w:rFonts w:hint="cs"/>
          <w:rtl/>
        </w:rPr>
        <w:t xml:space="preserve">הגיעו במסגרת המשא ומתן לנקודת האל חזור, </w:t>
      </w:r>
      <w:r w:rsidR="00210E05">
        <w:rPr>
          <w:rFonts w:hint="cs"/>
          <w:rtl/>
        </w:rPr>
        <w:t xml:space="preserve">בההתגבש חוזה מחייב, </w:t>
      </w:r>
      <w:r w:rsidR="008B7289">
        <w:rPr>
          <w:rFonts w:hint="cs"/>
          <w:rtl/>
        </w:rPr>
        <w:t>כטענת התובעים.</w:t>
      </w:r>
    </w:p>
    <w:p w:rsidR="007C704D" w:rsidRDefault="007C704D" w:rsidP="007C704D">
      <w:pPr>
        <w:pStyle w:val="ad"/>
        <w:tabs>
          <w:tab w:val="left" w:pos="794"/>
        </w:tabs>
        <w:spacing w:line="360" w:lineRule="auto"/>
        <w:ind w:left="794"/>
        <w:jc w:val="both"/>
      </w:pPr>
    </w:p>
    <w:p w:rsidR="00E62551" w:rsidRDefault="00E62551" w:rsidP="00E62551">
      <w:pPr>
        <w:pStyle w:val="ad"/>
        <w:tabs>
          <w:tab w:val="left" w:pos="794"/>
        </w:tabs>
        <w:spacing w:line="360" w:lineRule="auto"/>
        <w:ind w:left="794"/>
        <w:jc w:val="both"/>
        <w:rPr>
          <w:rtl/>
        </w:rPr>
      </w:pPr>
      <w:r>
        <w:rPr>
          <w:rFonts w:hint="cs"/>
          <w:rtl/>
        </w:rPr>
        <w:t>לצד זאת אפנה שוב לטעמים נוספים, אשר די בהם כדי להוביל ל</w:t>
      </w:r>
      <w:r w:rsidR="00210E05">
        <w:rPr>
          <w:rFonts w:hint="cs"/>
          <w:rtl/>
        </w:rPr>
        <w:t xml:space="preserve">אותה </w:t>
      </w:r>
      <w:r>
        <w:rPr>
          <w:rFonts w:hint="cs"/>
          <w:rtl/>
        </w:rPr>
        <w:t xml:space="preserve">מסקנה </w:t>
      </w:r>
      <w:r w:rsidR="00210E05">
        <w:rPr>
          <w:rFonts w:hint="cs"/>
          <w:rtl/>
        </w:rPr>
        <w:t xml:space="preserve">בדבר </w:t>
      </w:r>
      <w:r>
        <w:rPr>
          <w:rFonts w:hint="cs"/>
          <w:rtl/>
        </w:rPr>
        <w:t>דחי</w:t>
      </w:r>
      <w:r w:rsidR="00210E05">
        <w:rPr>
          <w:rFonts w:hint="cs"/>
          <w:rtl/>
        </w:rPr>
        <w:t>ת התביעה</w:t>
      </w:r>
      <w:r w:rsidR="00220738">
        <w:rPr>
          <w:rFonts w:hint="cs"/>
          <w:rtl/>
        </w:rPr>
        <w:t xml:space="preserve">, עליהם עמדתי </w:t>
      </w:r>
      <w:r w:rsidR="002A5D4D">
        <w:rPr>
          <w:rFonts w:hint="cs"/>
          <w:rtl/>
        </w:rPr>
        <w:t>בפסקה 41 לעיל</w:t>
      </w:r>
      <w:r w:rsidR="00500836">
        <w:rPr>
          <w:rFonts w:hint="cs"/>
          <w:rtl/>
        </w:rPr>
        <w:t>.</w:t>
      </w:r>
    </w:p>
    <w:p w:rsidR="008B7289" w:rsidRDefault="008B7289" w:rsidP="00042857">
      <w:pPr>
        <w:tabs>
          <w:tab w:val="left" w:pos="794"/>
        </w:tabs>
        <w:spacing w:line="360" w:lineRule="auto"/>
        <w:jc w:val="both"/>
        <w:rPr>
          <w:rtl/>
        </w:rPr>
      </w:pPr>
    </w:p>
    <w:p w:rsidR="007C704D" w:rsidRDefault="002A5D4D" w:rsidP="0013543F">
      <w:pPr>
        <w:pStyle w:val="ad"/>
        <w:numPr>
          <w:ilvl w:val="0"/>
          <w:numId w:val="1"/>
        </w:numPr>
        <w:tabs>
          <w:tab w:val="left" w:pos="794"/>
        </w:tabs>
        <w:spacing w:line="360" w:lineRule="auto"/>
        <w:jc w:val="both"/>
        <w:rPr>
          <w:rtl/>
        </w:rPr>
      </w:pPr>
      <w:r>
        <w:rPr>
          <w:rFonts w:hint="cs"/>
          <w:rtl/>
        </w:rPr>
        <w:t>אשר על כן</w:t>
      </w:r>
      <w:r w:rsidR="004B5438">
        <w:rPr>
          <w:rFonts w:hint="cs"/>
          <w:rtl/>
        </w:rPr>
        <w:t xml:space="preserve">, </w:t>
      </w:r>
      <w:r w:rsidR="0013543F">
        <w:rPr>
          <w:rFonts w:hint="cs"/>
          <w:rtl/>
        </w:rPr>
        <w:t>התביעה נדחית, ו</w:t>
      </w:r>
      <w:r w:rsidR="000400A7">
        <w:rPr>
          <w:rFonts w:hint="cs"/>
          <w:rtl/>
        </w:rPr>
        <w:t xml:space="preserve">התובעים </w:t>
      </w:r>
      <w:r w:rsidR="00500836">
        <w:rPr>
          <w:rFonts w:hint="cs"/>
          <w:rtl/>
        </w:rPr>
        <w:t>ישאו בהוצאות הנתבעים בסך של 12,000 ₪.</w:t>
      </w:r>
    </w:p>
    <w:p w:rsidR="007C704D" w:rsidRDefault="007C704D" w:rsidP="007C704D">
      <w:pPr>
        <w:spacing w:line="360" w:lineRule="auto"/>
        <w:ind w:left="720" w:firstLine="74"/>
        <w:jc w:val="both"/>
      </w:pPr>
    </w:p>
    <w:p w:rsidR="007C704D" w:rsidRDefault="007C704D" w:rsidP="007C704D">
      <w:pPr>
        <w:spacing w:line="360" w:lineRule="auto"/>
        <w:ind w:left="794"/>
        <w:jc w:val="both"/>
        <w:rPr>
          <w:rFonts w:ascii="Arial" w:hAnsi="Arial"/>
          <w:noProof w:val="0"/>
          <w:rtl/>
        </w:rPr>
      </w:pPr>
      <w:r w:rsidRPr="007C704D">
        <w:rPr>
          <w:rFonts w:ascii="Arial" w:hAnsi="Arial"/>
          <w:noProof w:val="0"/>
          <w:rtl/>
        </w:rPr>
        <w:t xml:space="preserve">מצאתי להורות על איסור פרסום פסק-הדין ודיוני בית משפט בגדרי תיק זה, לרבות </w:t>
      </w:r>
      <w:r>
        <w:rPr>
          <w:rFonts w:ascii="Arial" w:hAnsi="Arial" w:hint="cs"/>
          <w:noProof w:val="0"/>
          <w:rtl/>
        </w:rPr>
        <w:t xml:space="preserve">  </w:t>
      </w:r>
      <w:r w:rsidRPr="007C704D">
        <w:rPr>
          <w:rFonts w:ascii="Arial" w:hAnsi="Arial"/>
          <w:noProof w:val="0"/>
          <w:rtl/>
        </w:rPr>
        <w:t xml:space="preserve">פרוטוקולי הדיונים וכתבי הטענות שהוגשו בו. פרסום פסק-הדין יתאפשר לאחר מחיקת שמות </w:t>
      </w:r>
      <w:r w:rsidRPr="007C704D">
        <w:rPr>
          <w:rFonts w:ascii="Arial" w:hAnsi="Arial"/>
          <w:b/>
          <w:bCs/>
          <w:noProof w:val="0"/>
          <w:rtl/>
        </w:rPr>
        <w:t>כל</w:t>
      </w:r>
      <w:r w:rsidRPr="007C704D">
        <w:rPr>
          <w:rFonts w:ascii="Arial" w:hAnsi="Arial"/>
          <w:noProof w:val="0"/>
          <w:rtl/>
        </w:rPr>
        <w:t xml:space="preserve"> הצדדים, וכן השמטת פרטים מזהים אחרים, ובהתאם לנוסח שייערך ע"י בית משפט ויועבר להפצה דרך לשכת הדוברת</w:t>
      </w:r>
      <w:r>
        <w:rPr>
          <w:rFonts w:ascii="Arial" w:hAnsi="Arial" w:hint="cs"/>
          <w:noProof w:val="0"/>
          <w:rtl/>
        </w:rPr>
        <w:t xml:space="preserve">. </w:t>
      </w:r>
    </w:p>
    <w:p w:rsidR="007C704D" w:rsidRDefault="007C704D" w:rsidP="007C704D">
      <w:pPr>
        <w:spacing w:line="360" w:lineRule="auto"/>
        <w:ind w:left="794"/>
        <w:jc w:val="both"/>
        <w:rPr>
          <w:rFonts w:ascii="Arial" w:hAnsi="Arial"/>
          <w:noProof w:val="0"/>
          <w:rtl/>
        </w:rPr>
      </w:pPr>
    </w:p>
    <w:p w:rsidR="007C704D" w:rsidRPr="007C704D" w:rsidRDefault="007C704D" w:rsidP="007C704D">
      <w:pPr>
        <w:spacing w:line="360" w:lineRule="auto"/>
        <w:ind w:left="794"/>
        <w:jc w:val="both"/>
        <w:rPr>
          <w:rFonts w:ascii="Arial" w:hAnsi="Arial"/>
          <w:noProof w:val="0"/>
          <w:rtl/>
        </w:rPr>
      </w:pPr>
      <w:r w:rsidRPr="007C704D">
        <w:rPr>
          <w:rFonts w:ascii="Arial" w:hAnsi="Arial"/>
          <w:noProof w:val="0"/>
          <w:rtl/>
        </w:rPr>
        <w:lastRenderedPageBreak/>
        <w:t>החלטה זו ניתנה בהתאם לסמכותי לפי סע' 70 (ד) לחוק בתי המשפט [נוסח משולב], התשמ"ד-1984, וזאת לשם מניעת פגיעה בפרטיותם של הצדדים,</w:t>
      </w:r>
      <w:r w:rsidR="00672E32">
        <w:rPr>
          <w:rFonts w:ascii="Arial" w:hAnsi="Arial" w:hint="cs"/>
          <w:noProof w:val="0"/>
          <w:rtl/>
        </w:rPr>
        <w:t xml:space="preserve"> ובעיקר של הבעלים של המגרש</w:t>
      </w:r>
      <w:r w:rsidR="004B5438">
        <w:rPr>
          <w:rFonts w:ascii="Arial" w:hAnsi="Arial" w:hint="cs"/>
          <w:noProof w:val="0"/>
          <w:rtl/>
        </w:rPr>
        <w:t xml:space="preserve"> וכן לאור מידע נוסף ורפואי הקשור בחלק מהמתדיינים.</w:t>
      </w:r>
    </w:p>
    <w:p w:rsidR="000400A7" w:rsidRDefault="000400A7" w:rsidP="007C704D">
      <w:pPr>
        <w:pStyle w:val="ad"/>
        <w:tabs>
          <w:tab w:val="left" w:pos="794"/>
        </w:tabs>
        <w:spacing w:line="360" w:lineRule="auto"/>
        <w:ind w:left="1080"/>
        <w:jc w:val="both"/>
        <w:rPr>
          <w:rtl/>
        </w:rPr>
      </w:pPr>
    </w:p>
    <w:p w:rsidR="000400A7" w:rsidRDefault="000400A7" w:rsidP="0052445F">
      <w:pPr>
        <w:pStyle w:val="ad"/>
        <w:tabs>
          <w:tab w:val="left" w:pos="794"/>
        </w:tabs>
        <w:spacing w:line="360" w:lineRule="auto"/>
        <w:ind w:left="794" w:hanging="434"/>
        <w:jc w:val="both"/>
        <w:rPr>
          <w:rtl/>
        </w:rPr>
      </w:pPr>
    </w:p>
    <w:p w:rsidR="00130781" w:rsidRDefault="00130781" w:rsidP="00130781">
      <w:pPr>
        <w:spacing w:line="360" w:lineRule="auto"/>
        <w:jc w:val="both"/>
        <w:rPr>
          <w:rFonts w:ascii="Arial" w:hAnsi="Arial"/>
          <w:b/>
          <w:bCs/>
          <w:noProof w:val="0"/>
        </w:rPr>
      </w:pPr>
      <w:r>
        <w:rPr>
          <w:rFonts w:ascii="Arial" w:hAnsi="Arial"/>
          <w:b/>
          <w:bCs/>
          <w:noProof w:val="0"/>
          <w:rtl/>
        </w:rPr>
        <w:t xml:space="preserve">ניתן היום,  </w:t>
      </w:r>
      <w:r w:rsidR="004B5438">
        <w:rPr>
          <w:rFonts w:ascii="Arial" w:hAnsi="Arial" w:hint="eastAsia"/>
          <w:b/>
          <w:bCs/>
          <w:noProof w:val="0"/>
          <w:rtl/>
        </w:rPr>
        <w:t>‏</w:t>
      </w:r>
      <w:r w:rsidR="004B5438">
        <w:rPr>
          <w:rFonts w:ascii="Arial" w:hAnsi="Arial" w:hint="cs"/>
          <w:b/>
          <w:bCs/>
          <w:noProof w:val="0"/>
          <w:rtl/>
        </w:rPr>
        <w:t>י' באלול</w:t>
      </w:r>
      <w:r>
        <w:rPr>
          <w:rFonts w:ascii="Arial" w:hAnsi="Arial"/>
          <w:b/>
          <w:bCs/>
          <w:noProof w:val="0"/>
          <w:rtl/>
        </w:rPr>
        <w:t xml:space="preserve"> תשפ"ג, </w:t>
      </w:r>
      <w:r w:rsidR="004B5438">
        <w:rPr>
          <w:rFonts w:ascii="Arial" w:hAnsi="Arial" w:hint="eastAsia"/>
          <w:b/>
          <w:bCs/>
          <w:noProof w:val="0"/>
          <w:rtl/>
        </w:rPr>
        <w:t>‏</w:t>
      </w:r>
      <w:r w:rsidR="004B5438">
        <w:rPr>
          <w:rFonts w:ascii="Arial" w:hAnsi="Arial"/>
          <w:b/>
          <w:bCs/>
          <w:noProof w:val="0"/>
          <w:rtl/>
        </w:rPr>
        <w:t xml:space="preserve"> </w:t>
      </w:r>
      <w:r w:rsidR="004B5438">
        <w:rPr>
          <w:rFonts w:ascii="Arial" w:hAnsi="Arial" w:hint="cs"/>
          <w:b/>
          <w:bCs/>
          <w:noProof w:val="0"/>
          <w:rtl/>
        </w:rPr>
        <w:t>27 אוגוסט</w:t>
      </w:r>
      <w:r>
        <w:rPr>
          <w:rFonts w:ascii="Arial" w:hAnsi="Arial"/>
          <w:b/>
          <w:bCs/>
          <w:noProof w:val="0"/>
          <w:rtl/>
        </w:rPr>
        <w:t xml:space="preserve"> 2023, בהעדר הצדדים. </w:t>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t xml:space="preserve"> </w:t>
      </w:r>
    </w:p>
    <w:p w:rsidR="000400A7" w:rsidRPr="00130781" w:rsidRDefault="000400A7" w:rsidP="0052445F">
      <w:pPr>
        <w:tabs>
          <w:tab w:val="left" w:pos="794"/>
          <w:tab w:val="left" w:pos="936"/>
        </w:tabs>
        <w:spacing w:line="360" w:lineRule="auto"/>
        <w:jc w:val="both"/>
        <w:rPr>
          <w:rtl/>
        </w:rPr>
      </w:pPr>
    </w:p>
    <w:p w:rsidR="005D527E" w:rsidRDefault="005D527E" w:rsidP="0052445F">
      <w:pPr>
        <w:tabs>
          <w:tab w:val="left" w:pos="794"/>
          <w:tab w:val="left" w:pos="936"/>
          <w:tab w:val="left" w:pos="2553"/>
        </w:tabs>
        <w:rPr>
          <w:rtl/>
        </w:rPr>
      </w:pPr>
    </w:p>
    <w:p w:rsidR="00694556" w:rsidRDefault="00BD6531" w:rsidP="0052445F">
      <w:pPr>
        <w:tabs>
          <w:tab w:val="left" w:pos="794"/>
          <w:tab w:val="left" w:pos="936"/>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77327658"/>
        </w:sdtPr>
        <w:sdtEndPr/>
        <w:sdtContent>
          <w:r w:rsidR="003716A1">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52445F">
      <w:pPr>
        <w:tabs>
          <w:tab w:val="left" w:pos="794"/>
          <w:tab w:val="left" w:pos="936"/>
          <w:tab w:val="left" w:pos="2553"/>
        </w:tabs>
        <w:rPr>
          <w:rFonts w:ascii="Arial" w:hAnsi="Arial"/>
          <w:noProof w:val="0"/>
          <w:rtl/>
        </w:rPr>
      </w:pPr>
    </w:p>
    <w:sectPr w:rsidR="00694556" w:rsidSect="00495D34">
      <w:headerReference w:type="even" r:id="rId16"/>
      <w:headerReference w:type="default" r:id="rId17"/>
      <w:footerReference w:type="even" r:id="rId18"/>
      <w:footerReference w:type="default" r:id="rId19"/>
      <w:headerReference w:type="first" r:id="rId20"/>
      <w:footerReference w:type="first" r:id="rId21"/>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339" w:rsidRDefault="00492339">
      <w:r>
        <w:separator/>
      </w:r>
    </w:p>
  </w:endnote>
  <w:endnote w:type="continuationSeparator" w:id="0">
    <w:p w:rsidR="00492339" w:rsidRDefault="0049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46" w:rsidRDefault="0060104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1E8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1E8E">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46" w:rsidRDefault="0060104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339" w:rsidRDefault="00492339">
      <w:r>
        <w:separator/>
      </w:r>
    </w:p>
  </w:footnote>
  <w:footnote w:type="continuationSeparator" w:id="0">
    <w:p w:rsidR="00492339" w:rsidRDefault="0049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46" w:rsidRDefault="006010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92339" w:rsidP="0096671E">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46939-07-21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ז</w:t>
              </w:r>
              <w:r w:rsidR="0096671E">
                <w:rPr>
                  <w:rFonts w:hint="cs"/>
                  <w:b/>
                  <w:bCs/>
                  <w:noProof w:val="0"/>
                  <w:sz w:val="26"/>
                  <w:szCs w:val="26"/>
                  <w:rtl/>
                </w:rPr>
                <w:t>'</w:t>
              </w:r>
              <w:r w:rsidR="00B859C5">
                <w:rPr>
                  <w:b/>
                  <w:bCs/>
                  <w:noProof w:val="0"/>
                  <w:sz w:val="26"/>
                  <w:szCs w:val="26"/>
                  <w:rtl/>
                </w:rPr>
                <w:t xml:space="preserve"> ואח' נ' ס</w:t>
              </w:r>
              <w:r w:rsidR="0096671E">
                <w:rPr>
                  <w:rFonts w:hint="cs"/>
                  <w:b/>
                  <w:bCs/>
                  <w:noProof w:val="0"/>
                  <w:sz w:val="26"/>
                  <w:szCs w:val="26"/>
                  <w:rtl/>
                </w:rPr>
                <w:t>'</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46" w:rsidRDefault="0060104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4054F"/>
    <w:multiLevelType w:val="hybridMultilevel"/>
    <w:tmpl w:val="FB744F9A"/>
    <w:lvl w:ilvl="0" w:tplc="7F72A1A4">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7B7F9A"/>
    <w:multiLevelType w:val="multilevel"/>
    <w:tmpl w:val="1C4A91B2"/>
    <w:lvl w:ilvl="0">
      <w:start w:val="1"/>
      <w:numFmt w:val="decimal"/>
      <w:lvlText w:val="%1."/>
      <w:lvlJc w:val="left"/>
      <w:pPr>
        <w:ind w:left="360" w:hanging="360"/>
      </w:pPr>
      <w:rPr>
        <w:b w:val="0"/>
        <w:bCs w:val="0"/>
        <w:i w:val="0"/>
        <w:iCs w:val="0"/>
        <w:lang w:val="en-US" w:bidi="he-IL"/>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DC42D7"/>
    <w:multiLevelType w:val="hybridMultilevel"/>
    <w:tmpl w:val="30521DFE"/>
    <w:lvl w:ilvl="0" w:tplc="F77031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A514D"/>
    <w:multiLevelType w:val="hybridMultilevel"/>
    <w:tmpl w:val="826AAE74"/>
    <w:lvl w:ilvl="0" w:tplc="F77031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0B5DB1"/>
    <w:multiLevelType w:val="hybridMultilevel"/>
    <w:tmpl w:val="24AC2F0C"/>
    <w:lvl w:ilvl="0" w:tplc="F77031D6">
      <w:start w:val="1"/>
      <w:numFmt w:val="decimal"/>
      <w:lvlText w:val="%1."/>
      <w:lvlJc w:val="left"/>
      <w:pPr>
        <w:ind w:left="1909" w:hanging="720"/>
      </w:pPr>
      <w:rPr>
        <w:rFonts w:hint="default"/>
      </w:r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 w15:restartNumberingAfterBreak="0">
    <w:nsid w:val="6C857452"/>
    <w:multiLevelType w:val="hybridMultilevel"/>
    <w:tmpl w:val="E12C10A4"/>
    <w:lvl w:ilvl="0" w:tplc="F77031D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111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11129&amp;lt;/CaseID&amp;gt;_x000d__x000a_        &amp;lt;CaseMonth&amp;gt;7&amp;lt;/CaseMonth&amp;gt;_x000d__x000a_        &amp;lt;CaseYear&amp;gt;2021&amp;lt;/CaseYear&amp;gt;_x000d__x000a_        &amp;lt;CaseNumber&amp;gt;46939&amp;lt;/CaseNumber&amp;gt;_x000d__x000a_        &amp;lt;NumeratorGroupID&amp;gt;1&amp;lt;/NumeratorGroupID&amp;gt;_x000d__x000a_        &amp;lt;CaseName&amp;gt;זולדן ואח&amp;#39; נ&amp;#39; סיידה ואח&amp;#39;&amp;lt;/CaseName&amp;gt;_x000d__x000a_        &amp;lt;CourtID&amp;gt;13&amp;lt;/CourtID&amp;gt;_x000d__x000a_        &amp;lt;CaseTypeID&amp;gt;1&amp;lt;/CaseTypeID&amp;gt;_x000d__x000a_        &amp;lt;CaseInterestID&amp;gt;51&amp;lt;/CaseInterestID&amp;gt;_x000d__x000a_        &amp;lt;CaseJudgeName&amp;gt;סארי ג&amp;#39;יוס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6939-07-21&amp;lt;/CaseDisplayIdentifier&amp;gt;_x000d__x000a_        &amp;lt;CaseTypeDesc&amp;gt;ת&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21T14:41:00+03:00&amp;lt;/CaseOpenDate&amp;gt;_x000d__x000a_        &amp;lt;PleaTypeID&amp;gt;4&amp;lt;/PleaTypeID&amp;gt;_x000d__x000a_        &amp;lt;CourtLevelID&amp;gt;2&amp;lt;/CourtLevelID&amp;gt;_x000d__x000a_        &amp;lt;CourtLevelCaseTypeInterestID&amp;gt;296&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CaseDesc&amp;gt;עלה ללשכה למתן פסק די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11129&amp;lt;/CaseID&amp;gt;_x000d__x000a_        &amp;lt;CaseMonth&amp;gt;7&amp;lt;/CaseMonth&amp;gt;_x000d__x000a_        &amp;lt;CaseYear&amp;gt;2021&amp;lt;/CaseYear&amp;gt;_x000d__x000a_        &amp;lt;CaseNumber&amp;gt;46939&amp;lt;/CaseNumber&amp;gt;_x000d__x000a_        &amp;lt;NumeratorGroupID&amp;gt;1&amp;lt;/NumeratorGroupID&amp;gt;_x000d__x000a_        &amp;lt;CaseName&amp;gt;זולדן ואח&amp;#39; נ&amp;#39; סיידה ואח&amp;#39;&amp;lt;/CaseName&amp;gt;_x000d__x000a_        &amp;lt;CourtID&amp;gt;13&amp;lt;/CourtID&amp;gt;_x000d__x000a_        &amp;lt;CaseTypeID&amp;gt;1&amp;lt;/CaseTypeID&amp;gt;_x000d__x000a_        &amp;lt;CaseInterestID&amp;gt;51&amp;lt;/CaseInterestID&amp;gt;_x000d__x000a_        &amp;lt;CaseJudgeName&amp;gt;סארי ג&amp;#39;יוס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6939-07-21&amp;lt;/CaseDisplayIdentifier&amp;gt;_x000d__x000a_        &amp;lt;CaseTypeDesc&amp;gt;ת&amp;quot;א&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1-07-21T14:41:00+03:00&amp;lt;/CaseOpenDate&amp;gt;_x000d__x000a_        &amp;lt;PleaTypeID&amp;gt;4&amp;lt;/PleaTypeID&amp;gt;_x000d__x000a_        &amp;lt;CourtLevelID&amp;gt;2&amp;lt;/CourtLevelID&amp;gt;_x000d__x000a_        &amp;lt;CourtLevelCaseTypeInterestID&amp;gt;296&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CaseDesc&amp;gt;עלה ללשכה למתן פסק די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5090579&amp;lt;/DecisionID&amp;gt;_x000d__x000a_        &amp;lt;DecisionName&amp;gt;פסק דין  שניתנה ע&amp;quot;י  סארי ג&amp;#39;יוסי&amp;lt;/DecisionName&amp;gt;_x000d__x000a_        &amp;lt;DecisionStatusID&amp;gt;1&amp;lt;/DecisionStatusID&amp;gt;_x000d__x000a_        &amp;lt;DecisionStatusChangeDate&amp;gt;2023-08-27T02:51:55.157+03:00&amp;lt;/DecisionStatusChangeDate&amp;gt;_x000d__x000a_        &amp;lt;DecisionSignatureDate&amp;gt;2023-07-17T14:02:07.053+03:00&amp;lt;/DecisionSignatureDate&amp;gt;_x000d__x000a_        &amp;lt;DecisionSignatureUserID&amp;gt;023469166@GOV.IL&amp;lt;/DecisionSignatureUserID&amp;gt;_x000d__x000a_        &amp;lt;DecisionCreateDate&amp;gt;2023-05-19T09:45:02.883+03:00&amp;lt;/DecisionCreateDate&amp;gt;_x000d__x000a_        &amp;lt;DecisionChangeDate&amp;gt;2023-08-27T02:51:55.22+03:00&amp;lt;/DecisionChangeDate&amp;gt;_x000d__x000a_        &amp;lt;DecisionChangeUserID&amp;gt;023469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143759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7840025@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5090579&amp;lt;/DecisionID&amp;gt;_x000d__x000a_        &amp;lt;CaseID&amp;gt;78511129&amp;lt;/CaseID&amp;gt;_x000d__x000a_        &amp;lt;IsOriginal&amp;gt;true&amp;lt;/IsOriginal&amp;gt;_x000d__x000a_        &amp;lt;IsDeleted&amp;gt;false&amp;lt;/IsDeleted&amp;gt;_x000d__x000a_        &amp;lt;CaseName&amp;gt;זולדן ואח&amp;#39; נ&amp;#39; סיידה ואח&amp;#39;&amp;lt;/CaseName&amp;gt;_x000d__x000a_        &amp;lt;CaseDisplayIdentifier&amp;gt;46939-07-21 ת&amp;quot;א&amp;lt;/CaseDisplayIdentifier&amp;gt;_x000d__x000a_      &amp;lt;/dt_DecisionCase&amp;gt;_x000d__x000a_    &amp;lt;/DecisionDS&amp;gt;_x000d__x000a_  &amp;lt;/diffgr:diffgram&amp;gt;_x000d__x000a_&amp;lt;/DecisionDS&amp;gt;"/>
    <w:docVar w:name="DecisionID" w:val="145090579"/>
    <w:docVar w:name="WordClientAssemblyName" w:val="NGCS.Decision.ClientWordBL"/>
    <w:docVar w:name="WordClientClassName" w:val="NGCS.Decision.ClientWordBL.DecisionClient"/>
  </w:docVars>
  <w:rsids>
    <w:rsidRoot w:val="00694556"/>
    <w:rsid w:val="00000062"/>
    <w:rsid w:val="0000226B"/>
    <w:rsid w:val="00005665"/>
    <w:rsid w:val="00005C8B"/>
    <w:rsid w:val="00007BDE"/>
    <w:rsid w:val="00010E11"/>
    <w:rsid w:val="00017F65"/>
    <w:rsid w:val="0002001B"/>
    <w:rsid w:val="000300D8"/>
    <w:rsid w:val="000346E5"/>
    <w:rsid w:val="00034BD0"/>
    <w:rsid w:val="00036AA7"/>
    <w:rsid w:val="00036E43"/>
    <w:rsid w:val="000400A7"/>
    <w:rsid w:val="00042857"/>
    <w:rsid w:val="00047D5E"/>
    <w:rsid w:val="000529D2"/>
    <w:rsid w:val="000564AB"/>
    <w:rsid w:val="0005781B"/>
    <w:rsid w:val="00060D63"/>
    <w:rsid w:val="000614D9"/>
    <w:rsid w:val="00063E18"/>
    <w:rsid w:val="00064FBD"/>
    <w:rsid w:val="00073EDD"/>
    <w:rsid w:val="0007509B"/>
    <w:rsid w:val="00082AB2"/>
    <w:rsid w:val="000906FE"/>
    <w:rsid w:val="00096AF7"/>
    <w:rsid w:val="000A4076"/>
    <w:rsid w:val="000A5F50"/>
    <w:rsid w:val="000A7549"/>
    <w:rsid w:val="000B344B"/>
    <w:rsid w:val="000B3754"/>
    <w:rsid w:val="000B4B28"/>
    <w:rsid w:val="000C3B0F"/>
    <w:rsid w:val="000C3B60"/>
    <w:rsid w:val="000D41D3"/>
    <w:rsid w:val="000E0DD2"/>
    <w:rsid w:val="000E3AF1"/>
    <w:rsid w:val="000F0B14"/>
    <w:rsid w:val="000F0BC8"/>
    <w:rsid w:val="000F0DD6"/>
    <w:rsid w:val="000F1979"/>
    <w:rsid w:val="000F4D80"/>
    <w:rsid w:val="000F7B92"/>
    <w:rsid w:val="0010257C"/>
    <w:rsid w:val="00102AD3"/>
    <w:rsid w:val="00107E6D"/>
    <w:rsid w:val="001114E6"/>
    <w:rsid w:val="0011194C"/>
    <w:rsid w:val="0011424C"/>
    <w:rsid w:val="00116318"/>
    <w:rsid w:val="001173C6"/>
    <w:rsid w:val="00122A9F"/>
    <w:rsid w:val="00122D1B"/>
    <w:rsid w:val="00123A84"/>
    <w:rsid w:val="0012547A"/>
    <w:rsid w:val="00125F98"/>
    <w:rsid w:val="001277BB"/>
    <w:rsid w:val="00130781"/>
    <w:rsid w:val="00130FBC"/>
    <w:rsid w:val="0013543F"/>
    <w:rsid w:val="001367BC"/>
    <w:rsid w:val="00137BE2"/>
    <w:rsid w:val="00144653"/>
    <w:rsid w:val="00144A71"/>
    <w:rsid w:val="00144D2A"/>
    <w:rsid w:val="00145C73"/>
    <w:rsid w:val="0014653E"/>
    <w:rsid w:val="00150B18"/>
    <w:rsid w:val="00163686"/>
    <w:rsid w:val="00166A0E"/>
    <w:rsid w:val="00170CC0"/>
    <w:rsid w:val="00174FDB"/>
    <w:rsid w:val="00177171"/>
    <w:rsid w:val="00180519"/>
    <w:rsid w:val="00191C82"/>
    <w:rsid w:val="001932C8"/>
    <w:rsid w:val="0019448D"/>
    <w:rsid w:val="0019637B"/>
    <w:rsid w:val="001A18F5"/>
    <w:rsid w:val="001A4351"/>
    <w:rsid w:val="001B1CFA"/>
    <w:rsid w:val="001B7729"/>
    <w:rsid w:val="001C0C1A"/>
    <w:rsid w:val="001C4003"/>
    <w:rsid w:val="001D23D2"/>
    <w:rsid w:val="001D37EB"/>
    <w:rsid w:val="001D3ED6"/>
    <w:rsid w:val="001D4669"/>
    <w:rsid w:val="001D4DBF"/>
    <w:rsid w:val="001D61AD"/>
    <w:rsid w:val="001E04D4"/>
    <w:rsid w:val="001E488B"/>
    <w:rsid w:val="001E75CA"/>
    <w:rsid w:val="001F3320"/>
    <w:rsid w:val="001F40C5"/>
    <w:rsid w:val="00210E05"/>
    <w:rsid w:val="00215F1B"/>
    <w:rsid w:val="002202C2"/>
    <w:rsid w:val="00220738"/>
    <w:rsid w:val="002225B1"/>
    <w:rsid w:val="002230A8"/>
    <w:rsid w:val="002265FF"/>
    <w:rsid w:val="00227B10"/>
    <w:rsid w:val="00237C42"/>
    <w:rsid w:val="00241DD0"/>
    <w:rsid w:val="002435B1"/>
    <w:rsid w:val="00243C3C"/>
    <w:rsid w:val="00257A8C"/>
    <w:rsid w:val="0026018B"/>
    <w:rsid w:val="002671D2"/>
    <w:rsid w:val="00267AFA"/>
    <w:rsid w:val="00271B56"/>
    <w:rsid w:val="00272E32"/>
    <w:rsid w:val="002966F6"/>
    <w:rsid w:val="00296B38"/>
    <w:rsid w:val="00297B93"/>
    <w:rsid w:val="002A35A4"/>
    <w:rsid w:val="002A52F9"/>
    <w:rsid w:val="002A5D4D"/>
    <w:rsid w:val="002B01B0"/>
    <w:rsid w:val="002B38C1"/>
    <w:rsid w:val="002C344E"/>
    <w:rsid w:val="002C38E3"/>
    <w:rsid w:val="002C4222"/>
    <w:rsid w:val="002D36FF"/>
    <w:rsid w:val="002D3C0D"/>
    <w:rsid w:val="002D7771"/>
    <w:rsid w:val="002E5862"/>
    <w:rsid w:val="002E75E9"/>
    <w:rsid w:val="002F0B1E"/>
    <w:rsid w:val="00306EFC"/>
    <w:rsid w:val="00307A6A"/>
    <w:rsid w:val="00307C40"/>
    <w:rsid w:val="00313BE1"/>
    <w:rsid w:val="0031503A"/>
    <w:rsid w:val="00315F16"/>
    <w:rsid w:val="003164C2"/>
    <w:rsid w:val="00320433"/>
    <w:rsid w:val="00320762"/>
    <w:rsid w:val="00320BC7"/>
    <w:rsid w:val="00321BEA"/>
    <w:rsid w:val="003230C7"/>
    <w:rsid w:val="00326B50"/>
    <w:rsid w:val="00327E50"/>
    <w:rsid w:val="00331771"/>
    <w:rsid w:val="0033597A"/>
    <w:rsid w:val="0033634D"/>
    <w:rsid w:val="00340970"/>
    <w:rsid w:val="00343D89"/>
    <w:rsid w:val="00343F8B"/>
    <w:rsid w:val="0034509B"/>
    <w:rsid w:val="00352C16"/>
    <w:rsid w:val="00353588"/>
    <w:rsid w:val="00357643"/>
    <w:rsid w:val="003607B0"/>
    <w:rsid w:val="00360E36"/>
    <w:rsid w:val="00362612"/>
    <w:rsid w:val="00364BBE"/>
    <w:rsid w:val="0036743F"/>
    <w:rsid w:val="003715DD"/>
    <w:rsid w:val="003716A1"/>
    <w:rsid w:val="0037477B"/>
    <w:rsid w:val="003823E0"/>
    <w:rsid w:val="00382AB0"/>
    <w:rsid w:val="00392548"/>
    <w:rsid w:val="00393C07"/>
    <w:rsid w:val="003A4521"/>
    <w:rsid w:val="003A5C8F"/>
    <w:rsid w:val="003B5F83"/>
    <w:rsid w:val="003B73B0"/>
    <w:rsid w:val="003C05F8"/>
    <w:rsid w:val="003C3325"/>
    <w:rsid w:val="003C5D4C"/>
    <w:rsid w:val="003C6AA0"/>
    <w:rsid w:val="003D1C8C"/>
    <w:rsid w:val="003E0588"/>
    <w:rsid w:val="003E38C7"/>
    <w:rsid w:val="003E4B47"/>
    <w:rsid w:val="003F01F9"/>
    <w:rsid w:val="003F1A00"/>
    <w:rsid w:val="003F1D6D"/>
    <w:rsid w:val="0040096C"/>
    <w:rsid w:val="004016BE"/>
    <w:rsid w:val="00402AA5"/>
    <w:rsid w:val="00411C22"/>
    <w:rsid w:val="00414F1F"/>
    <w:rsid w:val="00415BF7"/>
    <w:rsid w:val="00421E2C"/>
    <w:rsid w:val="0042364F"/>
    <w:rsid w:val="00425CA0"/>
    <w:rsid w:val="0043125D"/>
    <w:rsid w:val="0043502B"/>
    <w:rsid w:val="00437561"/>
    <w:rsid w:val="00441796"/>
    <w:rsid w:val="00442847"/>
    <w:rsid w:val="00443BFA"/>
    <w:rsid w:val="004443AC"/>
    <w:rsid w:val="00444B02"/>
    <w:rsid w:val="00451E28"/>
    <w:rsid w:val="004535CC"/>
    <w:rsid w:val="00461AE2"/>
    <w:rsid w:val="00462C62"/>
    <w:rsid w:val="00465D36"/>
    <w:rsid w:val="00466A8C"/>
    <w:rsid w:val="00467BFF"/>
    <w:rsid w:val="00472598"/>
    <w:rsid w:val="00481455"/>
    <w:rsid w:val="00491FE0"/>
    <w:rsid w:val="00492339"/>
    <w:rsid w:val="00495D34"/>
    <w:rsid w:val="00497578"/>
    <w:rsid w:val="004A08AD"/>
    <w:rsid w:val="004A14BF"/>
    <w:rsid w:val="004A1BB6"/>
    <w:rsid w:val="004B0253"/>
    <w:rsid w:val="004B4C22"/>
    <w:rsid w:val="004B5438"/>
    <w:rsid w:val="004B6FD3"/>
    <w:rsid w:val="004C013E"/>
    <w:rsid w:val="004C0B22"/>
    <w:rsid w:val="004C17EE"/>
    <w:rsid w:val="004C2F44"/>
    <w:rsid w:val="004C4BDF"/>
    <w:rsid w:val="004D0740"/>
    <w:rsid w:val="004D0DE9"/>
    <w:rsid w:val="004D1187"/>
    <w:rsid w:val="004D3AA0"/>
    <w:rsid w:val="004D6C35"/>
    <w:rsid w:val="004E1987"/>
    <w:rsid w:val="004E2E15"/>
    <w:rsid w:val="004E6E3C"/>
    <w:rsid w:val="004F2C22"/>
    <w:rsid w:val="004F511E"/>
    <w:rsid w:val="004F7D3D"/>
    <w:rsid w:val="00500836"/>
    <w:rsid w:val="00502671"/>
    <w:rsid w:val="005048CD"/>
    <w:rsid w:val="005145B6"/>
    <w:rsid w:val="00514683"/>
    <w:rsid w:val="00515F1E"/>
    <w:rsid w:val="0051719A"/>
    <w:rsid w:val="00520898"/>
    <w:rsid w:val="00523621"/>
    <w:rsid w:val="0052445F"/>
    <w:rsid w:val="00524986"/>
    <w:rsid w:val="0052598E"/>
    <w:rsid w:val="005268F6"/>
    <w:rsid w:val="00527216"/>
    <w:rsid w:val="00527525"/>
    <w:rsid w:val="00533729"/>
    <w:rsid w:val="00534284"/>
    <w:rsid w:val="005428B7"/>
    <w:rsid w:val="0054339F"/>
    <w:rsid w:val="00544723"/>
    <w:rsid w:val="00545227"/>
    <w:rsid w:val="00547116"/>
    <w:rsid w:val="00547DB7"/>
    <w:rsid w:val="00552B0E"/>
    <w:rsid w:val="005538B7"/>
    <w:rsid w:val="00556C3B"/>
    <w:rsid w:val="00557717"/>
    <w:rsid w:val="00557DDF"/>
    <w:rsid w:val="00561CEA"/>
    <w:rsid w:val="00563A01"/>
    <w:rsid w:val="00576A86"/>
    <w:rsid w:val="005779EF"/>
    <w:rsid w:val="005827AF"/>
    <w:rsid w:val="00586DDD"/>
    <w:rsid w:val="005918B7"/>
    <w:rsid w:val="00591B9E"/>
    <w:rsid w:val="005932A7"/>
    <w:rsid w:val="005A0FEA"/>
    <w:rsid w:val="005A102F"/>
    <w:rsid w:val="005A688F"/>
    <w:rsid w:val="005B1EA8"/>
    <w:rsid w:val="005C10EE"/>
    <w:rsid w:val="005C226A"/>
    <w:rsid w:val="005C4707"/>
    <w:rsid w:val="005C5A4D"/>
    <w:rsid w:val="005D1ACC"/>
    <w:rsid w:val="005D527E"/>
    <w:rsid w:val="005D55BD"/>
    <w:rsid w:val="005E1189"/>
    <w:rsid w:val="005E771C"/>
    <w:rsid w:val="005F17CF"/>
    <w:rsid w:val="005F38D5"/>
    <w:rsid w:val="005F4F09"/>
    <w:rsid w:val="005F616B"/>
    <w:rsid w:val="005F77EF"/>
    <w:rsid w:val="00600EDF"/>
    <w:rsid w:val="00601046"/>
    <w:rsid w:val="00602B1B"/>
    <w:rsid w:val="00603F73"/>
    <w:rsid w:val="0061431B"/>
    <w:rsid w:val="00621261"/>
    <w:rsid w:val="00622BAA"/>
    <w:rsid w:val="00624E55"/>
    <w:rsid w:val="0062552D"/>
    <w:rsid w:val="006306CF"/>
    <w:rsid w:val="0064436B"/>
    <w:rsid w:val="00644E9A"/>
    <w:rsid w:val="00646307"/>
    <w:rsid w:val="00663299"/>
    <w:rsid w:val="006640C6"/>
    <w:rsid w:val="00664186"/>
    <w:rsid w:val="00671032"/>
    <w:rsid w:val="00671BD5"/>
    <w:rsid w:val="00671C4A"/>
    <w:rsid w:val="00672E32"/>
    <w:rsid w:val="00673773"/>
    <w:rsid w:val="0067712B"/>
    <w:rsid w:val="006805C1"/>
    <w:rsid w:val="00681F7B"/>
    <w:rsid w:val="00686C21"/>
    <w:rsid w:val="006927DF"/>
    <w:rsid w:val="006931C1"/>
    <w:rsid w:val="00694556"/>
    <w:rsid w:val="00695F00"/>
    <w:rsid w:val="00696873"/>
    <w:rsid w:val="00697ED8"/>
    <w:rsid w:val="006B2ADE"/>
    <w:rsid w:val="006B36F7"/>
    <w:rsid w:val="006B4121"/>
    <w:rsid w:val="006B43B1"/>
    <w:rsid w:val="006C30C5"/>
    <w:rsid w:val="006D0939"/>
    <w:rsid w:val="006D255F"/>
    <w:rsid w:val="006D3A1B"/>
    <w:rsid w:val="006D3B31"/>
    <w:rsid w:val="006E0D96"/>
    <w:rsid w:val="006E1A53"/>
    <w:rsid w:val="006E4392"/>
    <w:rsid w:val="006E786C"/>
    <w:rsid w:val="006F2A21"/>
    <w:rsid w:val="006F56E6"/>
    <w:rsid w:val="006F59C5"/>
    <w:rsid w:val="007006EA"/>
    <w:rsid w:val="007036A5"/>
    <w:rsid w:val="00704EDA"/>
    <w:rsid w:val="00705328"/>
    <w:rsid w:val="007164FB"/>
    <w:rsid w:val="00721122"/>
    <w:rsid w:val="00722EDC"/>
    <w:rsid w:val="007267FF"/>
    <w:rsid w:val="00730B22"/>
    <w:rsid w:val="00733462"/>
    <w:rsid w:val="00734689"/>
    <w:rsid w:val="007351F7"/>
    <w:rsid w:val="00741D04"/>
    <w:rsid w:val="0074282A"/>
    <w:rsid w:val="00743E28"/>
    <w:rsid w:val="00753019"/>
    <w:rsid w:val="00754801"/>
    <w:rsid w:val="0075554E"/>
    <w:rsid w:val="0076069D"/>
    <w:rsid w:val="00761441"/>
    <w:rsid w:val="0077229D"/>
    <w:rsid w:val="00781089"/>
    <w:rsid w:val="00791985"/>
    <w:rsid w:val="00794B68"/>
    <w:rsid w:val="00795365"/>
    <w:rsid w:val="00795BFB"/>
    <w:rsid w:val="007A351D"/>
    <w:rsid w:val="007A61E1"/>
    <w:rsid w:val="007B7765"/>
    <w:rsid w:val="007C2453"/>
    <w:rsid w:val="007C2CB6"/>
    <w:rsid w:val="007C3CBF"/>
    <w:rsid w:val="007C5BDD"/>
    <w:rsid w:val="007C5F2A"/>
    <w:rsid w:val="007C704D"/>
    <w:rsid w:val="007C794E"/>
    <w:rsid w:val="007D0974"/>
    <w:rsid w:val="007D3092"/>
    <w:rsid w:val="007D45E3"/>
    <w:rsid w:val="007D4F18"/>
    <w:rsid w:val="007E366F"/>
    <w:rsid w:val="007E6115"/>
    <w:rsid w:val="007F1B06"/>
    <w:rsid w:val="007F4609"/>
    <w:rsid w:val="007F4A1B"/>
    <w:rsid w:val="007F4BEF"/>
    <w:rsid w:val="007F58B0"/>
    <w:rsid w:val="007F5A2D"/>
    <w:rsid w:val="007F6135"/>
    <w:rsid w:val="00805EFF"/>
    <w:rsid w:val="00814468"/>
    <w:rsid w:val="00816517"/>
    <w:rsid w:val="008176A1"/>
    <w:rsid w:val="00820005"/>
    <w:rsid w:val="008204FB"/>
    <w:rsid w:val="00823A67"/>
    <w:rsid w:val="008253F1"/>
    <w:rsid w:val="00827DB2"/>
    <w:rsid w:val="00831D9A"/>
    <w:rsid w:val="00834062"/>
    <w:rsid w:val="00835AA2"/>
    <w:rsid w:val="00836838"/>
    <w:rsid w:val="00844318"/>
    <w:rsid w:val="00847283"/>
    <w:rsid w:val="00847E9E"/>
    <w:rsid w:val="008521F2"/>
    <w:rsid w:val="00856BAE"/>
    <w:rsid w:val="00860102"/>
    <w:rsid w:val="00863F5D"/>
    <w:rsid w:val="00866A1F"/>
    <w:rsid w:val="00870890"/>
    <w:rsid w:val="008721FC"/>
    <w:rsid w:val="00873602"/>
    <w:rsid w:val="00875353"/>
    <w:rsid w:val="00875D12"/>
    <w:rsid w:val="00876170"/>
    <w:rsid w:val="00880DF6"/>
    <w:rsid w:val="0088212A"/>
    <w:rsid w:val="0088479D"/>
    <w:rsid w:val="00884B8F"/>
    <w:rsid w:val="00891F42"/>
    <w:rsid w:val="00894257"/>
    <w:rsid w:val="008946A4"/>
    <w:rsid w:val="00896889"/>
    <w:rsid w:val="008A6E97"/>
    <w:rsid w:val="008B1EAC"/>
    <w:rsid w:val="008B4A6B"/>
    <w:rsid w:val="008B7289"/>
    <w:rsid w:val="008C2358"/>
    <w:rsid w:val="008C5714"/>
    <w:rsid w:val="008D09BB"/>
    <w:rsid w:val="008D10B2"/>
    <w:rsid w:val="008D40F3"/>
    <w:rsid w:val="008E1738"/>
    <w:rsid w:val="008E3DA3"/>
    <w:rsid w:val="008E487B"/>
    <w:rsid w:val="008E7371"/>
    <w:rsid w:val="008F5137"/>
    <w:rsid w:val="008F65F6"/>
    <w:rsid w:val="00903896"/>
    <w:rsid w:val="009043D5"/>
    <w:rsid w:val="00906F3D"/>
    <w:rsid w:val="00913B3B"/>
    <w:rsid w:val="00915017"/>
    <w:rsid w:val="00916399"/>
    <w:rsid w:val="00940CC5"/>
    <w:rsid w:val="00941173"/>
    <w:rsid w:val="00941870"/>
    <w:rsid w:val="0094424E"/>
    <w:rsid w:val="00944272"/>
    <w:rsid w:val="00944681"/>
    <w:rsid w:val="00947882"/>
    <w:rsid w:val="0095169C"/>
    <w:rsid w:val="00951FBF"/>
    <w:rsid w:val="00955642"/>
    <w:rsid w:val="00956C12"/>
    <w:rsid w:val="009622DF"/>
    <w:rsid w:val="0096493F"/>
    <w:rsid w:val="0096671E"/>
    <w:rsid w:val="00967DFF"/>
    <w:rsid w:val="00977C74"/>
    <w:rsid w:val="009802F8"/>
    <w:rsid w:val="00986BBC"/>
    <w:rsid w:val="00990D08"/>
    <w:rsid w:val="00994341"/>
    <w:rsid w:val="00997C1C"/>
    <w:rsid w:val="009A01F3"/>
    <w:rsid w:val="009A10F2"/>
    <w:rsid w:val="009A44DC"/>
    <w:rsid w:val="009A5E9C"/>
    <w:rsid w:val="009A6A93"/>
    <w:rsid w:val="009B0BB5"/>
    <w:rsid w:val="009B36B6"/>
    <w:rsid w:val="009C0D00"/>
    <w:rsid w:val="009C4D76"/>
    <w:rsid w:val="009C5413"/>
    <w:rsid w:val="009D1A48"/>
    <w:rsid w:val="009D4C20"/>
    <w:rsid w:val="009D52D9"/>
    <w:rsid w:val="009D7C3B"/>
    <w:rsid w:val="009E1CE7"/>
    <w:rsid w:val="009E2CEC"/>
    <w:rsid w:val="009E461A"/>
    <w:rsid w:val="009E4EA5"/>
    <w:rsid w:val="009E7493"/>
    <w:rsid w:val="009F077B"/>
    <w:rsid w:val="009F164B"/>
    <w:rsid w:val="009F323C"/>
    <w:rsid w:val="009F6D3B"/>
    <w:rsid w:val="00A05ABD"/>
    <w:rsid w:val="00A101D9"/>
    <w:rsid w:val="00A173F1"/>
    <w:rsid w:val="00A17F90"/>
    <w:rsid w:val="00A2658B"/>
    <w:rsid w:val="00A31E17"/>
    <w:rsid w:val="00A3392B"/>
    <w:rsid w:val="00A357B1"/>
    <w:rsid w:val="00A37627"/>
    <w:rsid w:val="00A42582"/>
    <w:rsid w:val="00A46717"/>
    <w:rsid w:val="00A519F4"/>
    <w:rsid w:val="00A55CC4"/>
    <w:rsid w:val="00A653A6"/>
    <w:rsid w:val="00A65857"/>
    <w:rsid w:val="00A727E0"/>
    <w:rsid w:val="00A77413"/>
    <w:rsid w:val="00A81269"/>
    <w:rsid w:val="00A82F21"/>
    <w:rsid w:val="00A85E34"/>
    <w:rsid w:val="00A865D5"/>
    <w:rsid w:val="00A9144F"/>
    <w:rsid w:val="00A93B4D"/>
    <w:rsid w:val="00A94B64"/>
    <w:rsid w:val="00A94EC8"/>
    <w:rsid w:val="00A9598B"/>
    <w:rsid w:val="00A960D3"/>
    <w:rsid w:val="00A96EAD"/>
    <w:rsid w:val="00AA1D80"/>
    <w:rsid w:val="00AA3229"/>
    <w:rsid w:val="00AA41A8"/>
    <w:rsid w:val="00AA584F"/>
    <w:rsid w:val="00AA6481"/>
    <w:rsid w:val="00AA7596"/>
    <w:rsid w:val="00AB3AE3"/>
    <w:rsid w:val="00AB5E52"/>
    <w:rsid w:val="00AB7A38"/>
    <w:rsid w:val="00AC3B02"/>
    <w:rsid w:val="00AC3B7B"/>
    <w:rsid w:val="00AC5209"/>
    <w:rsid w:val="00AD3CCA"/>
    <w:rsid w:val="00AD6BCC"/>
    <w:rsid w:val="00AD6C55"/>
    <w:rsid w:val="00AD6DAF"/>
    <w:rsid w:val="00AD777F"/>
    <w:rsid w:val="00AE00B1"/>
    <w:rsid w:val="00AE0E34"/>
    <w:rsid w:val="00AE23C9"/>
    <w:rsid w:val="00AE5765"/>
    <w:rsid w:val="00AE6C46"/>
    <w:rsid w:val="00AE729E"/>
    <w:rsid w:val="00AE7752"/>
    <w:rsid w:val="00AE7D6E"/>
    <w:rsid w:val="00AF22F2"/>
    <w:rsid w:val="00AF7FDA"/>
    <w:rsid w:val="00B11F1B"/>
    <w:rsid w:val="00B223CD"/>
    <w:rsid w:val="00B27660"/>
    <w:rsid w:val="00B351CF"/>
    <w:rsid w:val="00B4031C"/>
    <w:rsid w:val="00B41D90"/>
    <w:rsid w:val="00B429DB"/>
    <w:rsid w:val="00B47BA3"/>
    <w:rsid w:val="00B50784"/>
    <w:rsid w:val="00B5124A"/>
    <w:rsid w:val="00B5356E"/>
    <w:rsid w:val="00B701FC"/>
    <w:rsid w:val="00B809AD"/>
    <w:rsid w:val="00B80CBD"/>
    <w:rsid w:val="00B821F2"/>
    <w:rsid w:val="00B8260D"/>
    <w:rsid w:val="00B859C5"/>
    <w:rsid w:val="00B86096"/>
    <w:rsid w:val="00B907AF"/>
    <w:rsid w:val="00B915A9"/>
    <w:rsid w:val="00B93607"/>
    <w:rsid w:val="00B95542"/>
    <w:rsid w:val="00B964D9"/>
    <w:rsid w:val="00BA0A7C"/>
    <w:rsid w:val="00BA4D4B"/>
    <w:rsid w:val="00BA517C"/>
    <w:rsid w:val="00BA64B6"/>
    <w:rsid w:val="00BB1801"/>
    <w:rsid w:val="00BB3D05"/>
    <w:rsid w:val="00BB4BF8"/>
    <w:rsid w:val="00BB4F78"/>
    <w:rsid w:val="00BB53D3"/>
    <w:rsid w:val="00BB73BE"/>
    <w:rsid w:val="00BC00DD"/>
    <w:rsid w:val="00BC2D89"/>
    <w:rsid w:val="00BD16CF"/>
    <w:rsid w:val="00BD6531"/>
    <w:rsid w:val="00BD7F95"/>
    <w:rsid w:val="00BE05B2"/>
    <w:rsid w:val="00BF1908"/>
    <w:rsid w:val="00BF190C"/>
    <w:rsid w:val="00BF4031"/>
    <w:rsid w:val="00BF604A"/>
    <w:rsid w:val="00C001E6"/>
    <w:rsid w:val="00C02D81"/>
    <w:rsid w:val="00C04B19"/>
    <w:rsid w:val="00C05376"/>
    <w:rsid w:val="00C11A05"/>
    <w:rsid w:val="00C15917"/>
    <w:rsid w:val="00C16ED4"/>
    <w:rsid w:val="00C209BA"/>
    <w:rsid w:val="00C22A3A"/>
    <w:rsid w:val="00C22D93"/>
    <w:rsid w:val="00C23458"/>
    <w:rsid w:val="00C23AC9"/>
    <w:rsid w:val="00C25142"/>
    <w:rsid w:val="00C31120"/>
    <w:rsid w:val="00C314E9"/>
    <w:rsid w:val="00C32CD8"/>
    <w:rsid w:val="00C34482"/>
    <w:rsid w:val="00C34B14"/>
    <w:rsid w:val="00C43648"/>
    <w:rsid w:val="00C50A9F"/>
    <w:rsid w:val="00C50EDE"/>
    <w:rsid w:val="00C570F5"/>
    <w:rsid w:val="00C61D67"/>
    <w:rsid w:val="00C642FA"/>
    <w:rsid w:val="00C71E40"/>
    <w:rsid w:val="00C722DD"/>
    <w:rsid w:val="00C73195"/>
    <w:rsid w:val="00C740EA"/>
    <w:rsid w:val="00C770E3"/>
    <w:rsid w:val="00C85F6D"/>
    <w:rsid w:val="00C970CF"/>
    <w:rsid w:val="00CA03C0"/>
    <w:rsid w:val="00CA0552"/>
    <w:rsid w:val="00CB0CFD"/>
    <w:rsid w:val="00CB6053"/>
    <w:rsid w:val="00CB6592"/>
    <w:rsid w:val="00CB7294"/>
    <w:rsid w:val="00CC08D6"/>
    <w:rsid w:val="00CC3FDD"/>
    <w:rsid w:val="00CC7622"/>
    <w:rsid w:val="00CD2B27"/>
    <w:rsid w:val="00CD608F"/>
    <w:rsid w:val="00CE3160"/>
    <w:rsid w:val="00CE41F5"/>
    <w:rsid w:val="00CE43FB"/>
    <w:rsid w:val="00CF169E"/>
    <w:rsid w:val="00CF3955"/>
    <w:rsid w:val="00CF6BB7"/>
    <w:rsid w:val="00D028CD"/>
    <w:rsid w:val="00D04AA4"/>
    <w:rsid w:val="00D0629A"/>
    <w:rsid w:val="00D06C10"/>
    <w:rsid w:val="00D10FEE"/>
    <w:rsid w:val="00D16DE3"/>
    <w:rsid w:val="00D20AD4"/>
    <w:rsid w:val="00D23319"/>
    <w:rsid w:val="00D2599B"/>
    <w:rsid w:val="00D277E3"/>
    <w:rsid w:val="00D27982"/>
    <w:rsid w:val="00D31DC6"/>
    <w:rsid w:val="00D33B86"/>
    <w:rsid w:val="00D352A1"/>
    <w:rsid w:val="00D3622F"/>
    <w:rsid w:val="00D44968"/>
    <w:rsid w:val="00D45BB2"/>
    <w:rsid w:val="00D46476"/>
    <w:rsid w:val="00D53924"/>
    <w:rsid w:val="00D55D0C"/>
    <w:rsid w:val="00D5749C"/>
    <w:rsid w:val="00D60C64"/>
    <w:rsid w:val="00D62AB4"/>
    <w:rsid w:val="00D65934"/>
    <w:rsid w:val="00D66DFD"/>
    <w:rsid w:val="00D6787E"/>
    <w:rsid w:val="00D76120"/>
    <w:rsid w:val="00D827B9"/>
    <w:rsid w:val="00D96D8C"/>
    <w:rsid w:val="00DA626F"/>
    <w:rsid w:val="00DA6649"/>
    <w:rsid w:val="00DA6B70"/>
    <w:rsid w:val="00DB2108"/>
    <w:rsid w:val="00DB48B7"/>
    <w:rsid w:val="00DB5E79"/>
    <w:rsid w:val="00DC1259"/>
    <w:rsid w:val="00DC1BD2"/>
    <w:rsid w:val="00DC1F6A"/>
    <w:rsid w:val="00DC2571"/>
    <w:rsid w:val="00DC487C"/>
    <w:rsid w:val="00DC4B24"/>
    <w:rsid w:val="00DC7CD4"/>
    <w:rsid w:val="00DD05A8"/>
    <w:rsid w:val="00DD4335"/>
    <w:rsid w:val="00DE1E7D"/>
    <w:rsid w:val="00DE6BF6"/>
    <w:rsid w:val="00DF0C21"/>
    <w:rsid w:val="00DF57F8"/>
    <w:rsid w:val="00E00709"/>
    <w:rsid w:val="00E03192"/>
    <w:rsid w:val="00E1068A"/>
    <w:rsid w:val="00E12C93"/>
    <w:rsid w:val="00E13033"/>
    <w:rsid w:val="00E15719"/>
    <w:rsid w:val="00E15F7A"/>
    <w:rsid w:val="00E25884"/>
    <w:rsid w:val="00E25B55"/>
    <w:rsid w:val="00E31C2B"/>
    <w:rsid w:val="00E42488"/>
    <w:rsid w:val="00E4316B"/>
    <w:rsid w:val="00E5426A"/>
    <w:rsid w:val="00E54642"/>
    <w:rsid w:val="00E62551"/>
    <w:rsid w:val="00E628CF"/>
    <w:rsid w:val="00E64E86"/>
    <w:rsid w:val="00E65523"/>
    <w:rsid w:val="00E75CD6"/>
    <w:rsid w:val="00E80CBE"/>
    <w:rsid w:val="00E821B6"/>
    <w:rsid w:val="00E9269D"/>
    <w:rsid w:val="00E94D2C"/>
    <w:rsid w:val="00E962E3"/>
    <w:rsid w:val="00EA0936"/>
    <w:rsid w:val="00EA3CF6"/>
    <w:rsid w:val="00EA46BA"/>
    <w:rsid w:val="00EA6430"/>
    <w:rsid w:val="00EB02BE"/>
    <w:rsid w:val="00EB2F3B"/>
    <w:rsid w:val="00EB43F5"/>
    <w:rsid w:val="00EB6C79"/>
    <w:rsid w:val="00EB7C96"/>
    <w:rsid w:val="00EC08E2"/>
    <w:rsid w:val="00EC37E9"/>
    <w:rsid w:val="00EC7DC9"/>
    <w:rsid w:val="00ED744F"/>
    <w:rsid w:val="00EE1D26"/>
    <w:rsid w:val="00EE21E8"/>
    <w:rsid w:val="00EE4FA7"/>
    <w:rsid w:val="00EF0C5F"/>
    <w:rsid w:val="00EF1E8E"/>
    <w:rsid w:val="00EF3223"/>
    <w:rsid w:val="00F038D8"/>
    <w:rsid w:val="00F06995"/>
    <w:rsid w:val="00F06CA5"/>
    <w:rsid w:val="00F12D66"/>
    <w:rsid w:val="00F13623"/>
    <w:rsid w:val="00F15F64"/>
    <w:rsid w:val="00F34F58"/>
    <w:rsid w:val="00F36C7D"/>
    <w:rsid w:val="00F4131D"/>
    <w:rsid w:val="00F419DE"/>
    <w:rsid w:val="00F44D1D"/>
    <w:rsid w:val="00F5326E"/>
    <w:rsid w:val="00F56C61"/>
    <w:rsid w:val="00F57357"/>
    <w:rsid w:val="00F57E03"/>
    <w:rsid w:val="00F602A3"/>
    <w:rsid w:val="00F70EA8"/>
    <w:rsid w:val="00F71303"/>
    <w:rsid w:val="00F7638A"/>
    <w:rsid w:val="00F84B6D"/>
    <w:rsid w:val="00F853E3"/>
    <w:rsid w:val="00F85935"/>
    <w:rsid w:val="00F957E8"/>
    <w:rsid w:val="00F95F5D"/>
    <w:rsid w:val="00FA311A"/>
    <w:rsid w:val="00FA5BD7"/>
    <w:rsid w:val="00FA5FDA"/>
    <w:rsid w:val="00FB18B4"/>
    <w:rsid w:val="00FB5977"/>
    <w:rsid w:val="00FB59F8"/>
    <w:rsid w:val="00FB6AB3"/>
    <w:rsid w:val="00FC4BA4"/>
    <w:rsid w:val="00FC4E34"/>
    <w:rsid w:val="00FD1419"/>
    <w:rsid w:val="00FD79B6"/>
    <w:rsid w:val="00FD79E4"/>
    <w:rsid w:val="00FE2894"/>
    <w:rsid w:val="00FE2BDC"/>
    <w:rsid w:val="00FF1C8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F95F5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114E6"/>
    <w:pPr>
      <w:ind w:left="720"/>
      <w:contextualSpacing/>
    </w:pPr>
  </w:style>
  <w:style w:type="character" w:styleId="Hyperlink">
    <w:name w:val="Hyperlink"/>
    <w:semiHidden/>
    <w:unhideWhenUsed/>
    <w:rsid w:val="00331771"/>
    <w:rPr>
      <w:color w:val="0563C1"/>
      <w:u w:val="single"/>
    </w:rPr>
  </w:style>
  <w:style w:type="character" w:customStyle="1" w:styleId="10">
    <w:name w:val="כותרת 1 תו"/>
    <w:basedOn w:val="a0"/>
    <w:link w:val="1"/>
    <w:rsid w:val="00F95F5D"/>
    <w:rPr>
      <w:rFonts w:asciiTheme="majorHAnsi" w:eastAsiaTheme="majorEastAsia" w:hAnsiTheme="majorHAnsi" w:cstheme="majorBidi"/>
      <w:noProof/>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63968">
      <w:bodyDiv w:val="1"/>
      <w:marLeft w:val="0"/>
      <w:marRight w:val="0"/>
      <w:marTop w:val="0"/>
      <w:marBottom w:val="0"/>
      <w:divBdr>
        <w:top w:val="none" w:sz="0" w:space="0" w:color="auto"/>
        <w:left w:val="none" w:sz="0" w:space="0" w:color="auto"/>
        <w:bottom w:val="none" w:sz="0" w:space="0" w:color="auto"/>
        <w:right w:val="none" w:sz="0" w:space="0" w:color="auto"/>
      </w:divBdr>
    </w:div>
    <w:div w:id="467020065">
      <w:bodyDiv w:val="1"/>
      <w:marLeft w:val="0"/>
      <w:marRight w:val="0"/>
      <w:marTop w:val="0"/>
      <w:marBottom w:val="0"/>
      <w:divBdr>
        <w:top w:val="none" w:sz="0" w:space="0" w:color="auto"/>
        <w:left w:val="none" w:sz="0" w:space="0" w:color="auto"/>
        <w:bottom w:val="none" w:sz="0" w:space="0" w:color="auto"/>
        <w:right w:val="none" w:sz="0" w:space="0" w:color="auto"/>
      </w:divBdr>
    </w:div>
    <w:div w:id="732507841">
      <w:bodyDiv w:val="1"/>
      <w:marLeft w:val="0"/>
      <w:marRight w:val="0"/>
      <w:marTop w:val="0"/>
      <w:marBottom w:val="0"/>
      <w:divBdr>
        <w:top w:val="none" w:sz="0" w:space="0" w:color="auto"/>
        <w:left w:val="none" w:sz="0" w:space="0" w:color="auto"/>
        <w:bottom w:val="none" w:sz="0" w:space="0" w:color="auto"/>
        <w:right w:val="none" w:sz="0" w:space="0" w:color="auto"/>
      </w:divBdr>
    </w:div>
    <w:div w:id="916748612">
      <w:bodyDiv w:val="1"/>
      <w:marLeft w:val="0"/>
      <w:marRight w:val="0"/>
      <w:marTop w:val="0"/>
      <w:marBottom w:val="0"/>
      <w:divBdr>
        <w:top w:val="none" w:sz="0" w:space="0" w:color="auto"/>
        <w:left w:val="none" w:sz="0" w:space="0" w:color="auto"/>
        <w:bottom w:val="none" w:sz="0" w:space="0" w:color="auto"/>
        <w:right w:val="none" w:sz="0" w:space="0" w:color="auto"/>
      </w:divBdr>
    </w:div>
    <w:div w:id="1120613888">
      <w:bodyDiv w:val="1"/>
      <w:marLeft w:val="0"/>
      <w:marRight w:val="0"/>
      <w:marTop w:val="0"/>
      <w:marBottom w:val="0"/>
      <w:divBdr>
        <w:top w:val="none" w:sz="0" w:space="0" w:color="auto"/>
        <w:left w:val="none" w:sz="0" w:space="0" w:color="auto"/>
        <w:bottom w:val="none" w:sz="0" w:space="0" w:color="auto"/>
        <w:right w:val="none" w:sz="0" w:space="0" w:color="auto"/>
      </w:divBdr>
    </w:div>
    <w:div w:id="1144736919">
      <w:bodyDiv w:val="1"/>
      <w:marLeft w:val="0"/>
      <w:marRight w:val="0"/>
      <w:marTop w:val="0"/>
      <w:marBottom w:val="0"/>
      <w:divBdr>
        <w:top w:val="none" w:sz="0" w:space="0" w:color="auto"/>
        <w:left w:val="none" w:sz="0" w:space="0" w:color="auto"/>
        <w:bottom w:val="none" w:sz="0" w:space="0" w:color="auto"/>
        <w:right w:val="none" w:sz="0" w:space="0" w:color="auto"/>
      </w:divBdr>
    </w:div>
    <w:div w:id="118274071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1152270">
      <w:bodyDiv w:val="1"/>
      <w:marLeft w:val="0"/>
      <w:marRight w:val="0"/>
      <w:marTop w:val="0"/>
      <w:marBottom w:val="0"/>
      <w:divBdr>
        <w:top w:val="none" w:sz="0" w:space="0" w:color="auto"/>
        <w:left w:val="none" w:sz="0" w:space="0" w:color="auto"/>
        <w:bottom w:val="none" w:sz="0" w:space="0" w:color="auto"/>
        <w:right w:val="none" w:sz="0" w:space="0" w:color="auto"/>
      </w:divBdr>
    </w:div>
    <w:div w:id="1322929352">
      <w:bodyDiv w:val="1"/>
      <w:marLeft w:val="0"/>
      <w:marRight w:val="0"/>
      <w:marTop w:val="0"/>
      <w:marBottom w:val="0"/>
      <w:divBdr>
        <w:top w:val="none" w:sz="0" w:space="0" w:color="auto"/>
        <w:left w:val="none" w:sz="0" w:space="0" w:color="auto"/>
        <w:bottom w:val="none" w:sz="0" w:space="0" w:color="auto"/>
        <w:right w:val="none" w:sz="0" w:space="0" w:color="auto"/>
      </w:divBdr>
    </w:div>
    <w:div w:id="1337221589">
      <w:bodyDiv w:val="1"/>
      <w:marLeft w:val="0"/>
      <w:marRight w:val="0"/>
      <w:marTop w:val="0"/>
      <w:marBottom w:val="0"/>
      <w:divBdr>
        <w:top w:val="none" w:sz="0" w:space="0" w:color="auto"/>
        <w:left w:val="none" w:sz="0" w:space="0" w:color="auto"/>
        <w:bottom w:val="none" w:sz="0" w:space="0" w:color="auto"/>
        <w:right w:val="none" w:sz="0" w:space="0" w:color="auto"/>
      </w:divBdr>
    </w:div>
    <w:div w:id="140668762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5754099">
      <w:bodyDiv w:val="1"/>
      <w:marLeft w:val="0"/>
      <w:marRight w:val="0"/>
      <w:marTop w:val="0"/>
      <w:marBottom w:val="0"/>
      <w:divBdr>
        <w:top w:val="none" w:sz="0" w:space="0" w:color="auto"/>
        <w:left w:val="none" w:sz="0" w:space="0" w:color="auto"/>
        <w:bottom w:val="none" w:sz="0" w:space="0" w:color="auto"/>
        <w:right w:val="none" w:sz="0" w:space="0" w:color="auto"/>
      </w:divBdr>
    </w:div>
    <w:div w:id="1589579428">
      <w:bodyDiv w:val="1"/>
      <w:marLeft w:val="0"/>
      <w:marRight w:val="0"/>
      <w:marTop w:val="0"/>
      <w:marBottom w:val="0"/>
      <w:divBdr>
        <w:top w:val="none" w:sz="0" w:space="0" w:color="auto"/>
        <w:left w:val="none" w:sz="0" w:space="0" w:color="auto"/>
        <w:bottom w:val="none" w:sz="0" w:space="0" w:color="auto"/>
        <w:right w:val="none" w:sz="0" w:space="0" w:color="auto"/>
      </w:divBdr>
    </w:div>
    <w:div w:id="1612781205">
      <w:bodyDiv w:val="1"/>
      <w:marLeft w:val="0"/>
      <w:marRight w:val="0"/>
      <w:marTop w:val="0"/>
      <w:marBottom w:val="0"/>
      <w:divBdr>
        <w:top w:val="none" w:sz="0" w:space="0" w:color="auto"/>
        <w:left w:val="none" w:sz="0" w:space="0" w:color="auto"/>
        <w:bottom w:val="none" w:sz="0" w:space="0" w:color="auto"/>
        <w:right w:val="none" w:sz="0" w:space="0" w:color="auto"/>
      </w:divBdr>
    </w:div>
    <w:div w:id="1691712143">
      <w:bodyDiv w:val="1"/>
      <w:marLeft w:val="0"/>
      <w:marRight w:val="0"/>
      <w:marTop w:val="0"/>
      <w:marBottom w:val="0"/>
      <w:divBdr>
        <w:top w:val="none" w:sz="0" w:space="0" w:color="auto"/>
        <w:left w:val="none" w:sz="0" w:space="0" w:color="auto"/>
        <w:bottom w:val="none" w:sz="0" w:space="0" w:color="auto"/>
        <w:right w:val="none" w:sz="0" w:space="0" w:color="auto"/>
      </w:divBdr>
    </w:div>
    <w:div w:id="16947698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0608796">
      <w:bodyDiv w:val="1"/>
      <w:marLeft w:val="0"/>
      <w:marRight w:val="0"/>
      <w:marTop w:val="0"/>
      <w:marBottom w:val="0"/>
      <w:divBdr>
        <w:top w:val="none" w:sz="0" w:space="0" w:color="auto"/>
        <w:left w:val="none" w:sz="0" w:space="0" w:color="auto"/>
        <w:bottom w:val="none" w:sz="0" w:space="0" w:color="auto"/>
        <w:right w:val="none" w:sz="0" w:space="0" w:color="auto"/>
      </w:divBdr>
    </w:div>
    <w:div w:id="1974631352">
      <w:bodyDiv w:val="1"/>
      <w:marLeft w:val="0"/>
      <w:marRight w:val="0"/>
      <w:marTop w:val="0"/>
      <w:marBottom w:val="0"/>
      <w:divBdr>
        <w:top w:val="none" w:sz="0" w:space="0" w:color="auto"/>
        <w:left w:val="none" w:sz="0" w:space="0" w:color="auto"/>
        <w:bottom w:val="none" w:sz="0" w:space="0" w:color="auto"/>
        <w:right w:val="none" w:sz="0" w:space="0" w:color="auto"/>
      </w:divBdr>
    </w:div>
    <w:div w:id="1980189735">
      <w:bodyDiv w:val="1"/>
      <w:marLeft w:val="0"/>
      <w:marRight w:val="0"/>
      <w:marTop w:val="0"/>
      <w:marBottom w:val="0"/>
      <w:divBdr>
        <w:top w:val="none" w:sz="0" w:space="0" w:color="auto"/>
        <w:left w:val="none" w:sz="0" w:space="0" w:color="auto"/>
        <w:bottom w:val="none" w:sz="0" w:space="0" w:color="auto"/>
        <w:right w:val="none" w:sz="0" w:space="0" w:color="auto"/>
      </w:divBdr>
    </w:div>
    <w:div w:id="1996907081">
      <w:bodyDiv w:val="1"/>
      <w:marLeft w:val="0"/>
      <w:marRight w:val="0"/>
      <w:marTop w:val="0"/>
      <w:marBottom w:val="0"/>
      <w:divBdr>
        <w:top w:val="none" w:sz="0" w:space="0" w:color="auto"/>
        <w:left w:val="none" w:sz="0" w:space="0" w:color="auto"/>
        <w:bottom w:val="none" w:sz="0" w:space="0" w:color="auto"/>
        <w:right w:val="none" w:sz="0" w:space="0" w:color="auto"/>
      </w:divBdr>
    </w:div>
    <w:div w:id="2053529131">
      <w:bodyDiv w:val="1"/>
      <w:marLeft w:val="0"/>
      <w:marRight w:val="0"/>
      <w:marTop w:val="0"/>
      <w:marBottom w:val="0"/>
      <w:divBdr>
        <w:top w:val="none" w:sz="0" w:space="0" w:color="auto"/>
        <w:left w:val="none" w:sz="0" w:space="0" w:color="auto"/>
        <w:bottom w:val="none" w:sz="0" w:space="0" w:color="auto"/>
        <w:right w:val="none" w:sz="0" w:space="0" w:color="auto"/>
      </w:divBdr>
    </w:div>
    <w:div w:id="2080782933">
      <w:bodyDiv w:val="1"/>
      <w:marLeft w:val="0"/>
      <w:marRight w:val="0"/>
      <w:marTop w:val="0"/>
      <w:marBottom w:val="0"/>
      <w:divBdr>
        <w:top w:val="none" w:sz="0" w:space="0" w:color="auto"/>
        <w:left w:val="none" w:sz="0" w:space="0" w:color="auto"/>
        <w:bottom w:val="none" w:sz="0" w:space="0" w:color="auto"/>
        <w:right w:val="none" w:sz="0" w:space="0" w:color="auto"/>
      </w:divBdr>
    </w:div>
    <w:div w:id="211309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27426"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case/1793550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safrut/bookgroup/59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safrut/bookgroup/3107"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27636"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232D4"/>
    <w:rsid w:val="00556D67"/>
    <w:rsid w:val="006A4E41"/>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42827"/>
    <w:rsid w:val="00C96C06"/>
    <w:rsid w:val="00CE1DCB"/>
    <w:rsid w:val="00D23741"/>
    <w:rsid w:val="00D24521"/>
    <w:rsid w:val="00E31BF6"/>
    <w:rsid w:val="00E81DB1"/>
    <w:rsid w:val="00EA3357"/>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32D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232D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אהרון משה</FullName>
        <FirstName>דוד אהרון</FirstName>
        <LastName>משה</LastName>
        <PartyPropertyName/>
        <AuthenticationTypeAndNumber>מ.ר. 59684</AuthenticationTypeAndNumber>
        <RepresentatedOrRepresentativesNames>אביטל סיידה, רועי סיידה</RepresentatedOrRepresentativesNames>
        <RepresentatedOrRepresentativesCount>2</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233841376</CasePartyID>
        <PartyTypeID>2</PartyTypeID>
        <ActivityStatusID>1</ActivityStatusID>
        <PartyAliasID>21</PartyAliasID>
        <PartyAliasName>בא כוח נתבעים</PartyAliasName>
        <LegalEntityID>79765471</LegalEntityID>
        <CaseLegalEntityID>117607348</CaseLegalEntityID>
        <AuthenticationTypeID>4</AuthenticationTypeID>
        <AuthenticationTypeName>מ.ר.</AuthenticationTypeName>
        <LegalEntityNumber>59684</LegalEntityNumber>
        <IsMainPartyType>true</IsMainPartyType>
        <CaseDisplayIdentifier>46939-07-21</CaseDisplayIdentifier>
        <CaseTypeID>1</CaseTypeID>
        <CaseTypeName>תיק אזרחי בסדר דין רגיל (ת"א)</CaseTypeName>
        <CaseName>זולדן ואח' נ' סיידה ואח'</CaseName>
        <FullAddress/>
        <MotionID>0</MotionID>
        <CasePleaID>0</CasePleaID>
        <LinkedCaseID>0</LinkedCaseID>
        <PartyID>2</PartyID>
        <CasePartyCategoryID>2</CasePartyCategoryID>
        <PleaTypeID>4</PleaTypeID>
        <LawyerOfficeName>משרד עו"ד דוד אהרון משה</LawyerOfficeName>
        <LawyerOfficeID>79765472</LawyerOfficeID>
        <GroupPartyAlias/>
        <IsConverted>false</IsConverted>
        <LegalEntityNameID>91396859</LegalEntityNameID>
        <RepresentatedNamesOfAssistant/>
        <LegalEntityTypeID>4</LegalEntityTypeID>
        <IsVerdictExists>false</IsVerdictExists>
        <IsAsirAzir>false</IsAsirAzir>
        <IsPublicationProhibited>false</IsPublicationProhibited>
        <PublicationProhibitedFullName>דוד אהרון משה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 זולדן</FullName>
        <FirstName>שי</FirstName>
        <LastName>זולדן</LastName>
        <PartyPropertyName/>
        <AuthenticationTypeAndNumber>ת"ז 034598870</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229371200</CasePartyID>
        <PartyTypeID>1</PartyTypeID>
        <ActivityStatusID>1</ActivityStatusID>
        <PartyAliasID>1</PartyAliasID>
        <PartyAliasName>תובע</PartyAliasName>
        <OrdinalNumber>1</OrdinalNumber>
        <LegalEntityID>70000011</LegalEntityID>
        <CaseLegalEntityID>116159426</CaseLegalEntityID>
        <AuthenticationTypeID>1</AuthenticationTypeID>
        <AuthenticationTypeName>ת"ז</AuthenticationTypeName>
        <LegalEntityNumber>034598870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MotionID>0</MotionID>
        <CasePleaID>0</CasePleaID>
        <FatherName>יוסף</FatherName>
        <LinkedCaseID>0</LinkedCaseID>
        <PartyID>1</PartyID>
        <CasePartyCategoryID>2</CasePartyCategoryID>
        <LegalEntityAddressID>85435644</LegalEntityAddressID>
        <PleaTypeID>4</PleaTypeID>
        <GroupPartyAlias>תובעים</GroupPartyAlias>
        <IsConverted>false</IsConverted>
        <LegalEntityRegisteredNameID>9591279</LegalEntityRegisteredNameID>
        <LegalEntityNameID>91713140</LegalEntityNameID>
        <RepresentatedNamesOfAssistant/>
        <LegalEntityTypeID>1</LegalEntityTypeID>
        <IsVerdictExists>false</IsVerdictExists>
        <IsAsirAzir>false</IsAsirAzir>
        <IsPublicationProhibited>false</IsPublicationProhibited>
        <PublicationProhibitedFullName>שי זולדן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זולדן</FullName>
        <FirstName>שמואל</FirstName>
        <LastName>זולדן</LastName>
        <PartyPropertyName/>
        <AuthenticationTypeAndNumber>מ.ר. 69950</AuthenticationTypeAndNumber>
        <RepresentatedOrRepresentativesNames>אלה זולדן, שי זולדן, שמואל זולדן</RepresentatedOrRepresentativesNames>
        <RepresentatedOrRepresentativesCount>3</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229371201</CasePartyID>
        <PartyTypeID>2</PartyTypeID>
        <ActivityStatusID>1</ActivityStatusID>
        <PartyAliasID>20</PartyAliasID>
        <PartyAliasName>בא כוח תובעים</PartyAliasName>
        <OrdinalNumber>1</OrdinalNumber>
        <LegalEntityID>74038433</LegalEntityID>
        <CaseLegalEntityID>116159427</CaseLegalEntityID>
        <AuthenticationTypeID>4</AuthenticationTypeID>
        <AuthenticationTypeName>מ.ר.</AuthenticationTypeName>
        <LegalEntityNumber>69950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EmailAddress>office@zoldan-law.co.il</EmailAddress>
        <MotionID>0</MotionID>
        <CasePleaID>0</CasePleaID>
        <LinkedCaseID>0</LinkedCaseID>
        <PartyID>1</PartyID>
        <CasePartyCategoryID>2</CasePartyCategoryID>
        <LegalEntityAddressID>86621000</LegalEntityAddressID>
        <LegalEntityEmailAddressID>68096881</LegalEntityEmailAddressID>
        <PleaTypeID>4</PleaTypeID>
        <LawyerOfficeName>משרד עו"ד שמואל זולדן</LawyerOfficeName>
        <LawyerOfficeID>74038434</LawyerOfficeID>
        <GroupPartyAlias/>
        <IsConverted>false</IsConverted>
        <LegalEntityNameID>79280105</LegalEntityNameID>
        <RepresentatedNamesOfAssistant/>
        <LegalEntityTypeID>4</LegalEntityTypeID>
        <IsVerdictExists>false</IsVerdictExists>
        <IsAsirAzir>false</IsAsirAzir>
        <IsPublicationProhibited>false</IsPublicationProhibited>
        <PublicationProhibitedFullName>שמואל זולדן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אורי מס</FullName>
        <FirstName>עו"ד אורי</FirstName>
        <LastName>מס</LastName>
        <PartyPropertyName/>
        <AuthenticationTypeAndNumber>ת"ז </AuthenticationTypeAndNumber>
        <RepresentatedOrRepresentativesNames/>
        <RepresentatedOrRepresentativesCount>0</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239162859</CasePartyID>
        <PartyTypeID>4</PartyTypeID>
        <ActivityStatusID>1</ActivityStatusID>
        <PartyAliasID>101</PartyAliasID>
        <PartyAliasName>עד בית משפט</PartyAliasName>
        <OrdinalNumber>1</OrdinalNumber>
        <LegalEntityID>80405951</LegalEntityID>
        <CaseLegalEntityID>119200445</CaseLegalEntityID>
        <AuthenticationTypeID>1</AuthenticationTypeID>
        <AuthenticationTypeName>ת"ז</AuthenticationTypeName>
        <IsMainPartyType>true</IsMainPartyType>
        <CaseDisplayIdentifier>46939-07-21</CaseDisplayIdentifier>
        <CaseTypeID>1</CaseTypeID>
        <CaseTypeName>תיק אזרחי בסדר דין רגיל (ת"א)</CaseTypeName>
        <CaseName>זולדן ואח' נ' סיידה ואח'</CaseName>
        <FullAddress>השומר 17 טבריה </FullAddress>
        <MotionID>0</MotionID>
        <CasePleaID>0</CasePleaID>
        <LinkedCaseID>0</LinkedCaseID>
        <PartyID>1</PartyID>
        <CasePartyCategoryID>2</CasePartyCategoryID>
        <LegalEntityAddressID>86340501</LegalEntityAddressID>
        <PleaTypeID>4</PleaTypeID>
        <GroupPartyAlias/>
        <IsConverted>false</IsConverted>
        <LegalEntityNameID>92891687</LegalEntityNameID>
        <RepresentatedNamesOfAssistant/>
        <LegalEntityTypeID>1</LegalEntityTypeID>
        <IsVerdictExists>false</IsVerdictExists>
        <IsAsirAzir>false</IsAsirAzir>
        <IsPublicationProhibited>false</IsPublicationProhibited>
        <PublicationProhibitedFullName>עו"ד אורי מס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סיידה</FullName>
        <FirstName>רועי</FirstName>
        <LastName>סיידה</LastName>
        <PartyPropertyName/>
        <AuthenticationTypeAndNumber>ת"ז 027902618</AuthenticationTypeAndNumber>
        <RepresentatedOrRepresentativesNames>דוד אהרון משה</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229371202</CasePartyID>
        <PartyTypeID>1</PartyTypeID>
        <ActivityStatusID>1</ActivityStatusID>
        <PartyAliasID>2</PartyAliasID>
        <PartyAliasName>נתבע</PartyAliasName>
        <OrdinalNumber>1</OrdinalNumber>
        <LegalEntityID>12622455</LegalEntityID>
        <CaseLegalEntityID>116159428</CaseLegalEntityID>
        <AuthenticationTypeID>1</AuthenticationTypeID>
        <AuthenticationTypeName>ת"ז</AuthenticationTypeName>
        <LegalEntityNumber>027902618</LegalEntityNumber>
        <IsMainPartyType>true</IsMainPartyType>
        <CaseDisplayIdentifier>46939-07-21</CaseDisplayIdentifier>
        <CaseTypeID>1</CaseTypeID>
        <CaseTypeName>תיק אזרחי בסדר דין רגיל (ת"א)</CaseTypeName>
        <CaseName>זולדן ואח' נ' סיידה ואח'</CaseName>
        <FullAddress>הכלניות 36 אחוזת ברק </FullAddress>
        <EmailAddress>neothatavor@gmail.com</EmailAddress>
        <MotionID>0</MotionID>
        <CasePleaID>0</CasePleaID>
        <FatherName>ארמונד</FatherName>
        <LinkedCaseID>0</LinkedCaseID>
        <PartyID>2</PartyID>
        <CasePartyCategoryID>2</CasePartyCategoryID>
        <LegalEntityAddressID>85435645</LegalEntityAddressID>
        <LegalEntityEmailAddressID>68132272</LegalEntityEmailAddressID>
        <PleaTypeID>4</PleaTypeID>
        <GroupPartyAlias>נתבעים</GroupPartyAlias>
        <IsConverted>false</IsConverted>
        <LegalEntityNameID>92197061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רועי סיידה</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דוד דניאל</FullName>
        <FirstName>דוד</FirstName>
        <LastName>דניאל</LastName>
        <PartyPropertyName/>
        <AuthenticationTypeAndNumber>ת"ז 023084148</AuthenticationTypeAndNumber>
        <RepresentatedOrRepresentativesNames/>
        <RepresentatedOrRepresentativesCount>0</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239163007</CasePartyID>
        <PartyTypeID>4</PartyTypeID>
        <ActivityStatusID>1</ActivityStatusID>
        <PartyAliasID>61</PartyAliasID>
        <PartyAliasName>עד תביעה</PartyAliasName>
        <OrdinalNumber>2</OrdinalNumber>
        <LegalEntityID>71169283</LegalEntityID>
        <CaseLegalEntityID>119200472</CaseLegalEntityID>
        <AuthenticationTypeID>1</AuthenticationTypeID>
        <AuthenticationTypeName>ת"ז</AuthenticationTypeName>
        <LegalEntityNumber>023084148</LegalEntityNumber>
        <IsMainPartyType>true</IsMainPartyType>
        <CaseDisplayIdentifier>46939-07-21</CaseDisplayIdentifier>
        <CaseTypeID>1</CaseTypeID>
        <CaseTypeName>תיק אזרחי בסדר דין רגיל (ת"א)</CaseTypeName>
        <CaseName>זולדן ואח' נ' סיידה ואח'</CaseName>
        <FullAddress>.</FullAddress>
        <MotionID>0</MotionID>
        <CasePleaID>0</CasePleaID>
        <FatherName>ארמונד</FatherName>
        <LinkedCaseID>0</LinkedCaseID>
        <PartyID>1</PartyID>
        <CasePartyCategoryID>2</CasePartyCategoryID>
        <LegalEntityAddressID>86340511</LegalEntityAddressID>
        <PleaTypeID>4</PleaTypeID>
        <GroupPartyAlias/>
        <IsConverted>false</IsConverted>
        <LegalEntityNameID>92891698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דוד דניאל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אלה זולדן</FullName>
        <FirstName>אלה</FirstName>
        <LastName>זולדן</LastName>
        <PartyPropertyName/>
        <AuthenticationTypeAndNumber>ת"ז 307656710</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229371199</CasePartyID>
        <PartyTypeID>1</PartyTypeID>
        <ActivityStatusID>1</ActivityStatusID>
        <PartyAliasID>1</PartyAliasID>
        <PartyAliasName>תובע</PartyAliasName>
        <OrdinalNumber>2</OrdinalNumber>
        <LegalEntityID>71500465</LegalEntityID>
        <CaseLegalEntityID>116159425</CaseLegalEntityID>
        <AuthenticationTypeID>1</AuthenticationTypeID>
        <AuthenticationTypeName>ת"ז</AuthenticationTypeName>
        <LegalEntityNumber>307656710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MotionID>0</MotionID>
        <CasePleaID>0</CasePleaID>
        <FatherName>איגור</FatherName>
        <LinkedCaseID>0</LinkedCaseID>
        <PartyID>1</PartyID>
        <CasePartyCategoryID>2</CasePartyCategoryID>
        <LegalEntityAddressID>85435643</LegalEntityAddressID>
        <PleaTypeID>4</PleaTypeID>
        <GroupPartyAlias>תובעים</GroupPartyAlias>
        <IsConverted>false</IsConverted>
        <LegalEntityRegisteredNameID>9591278</LegalEntityRegisteredNameID>
        <LegalEntityNameID>91713139</LegalEntityNameID>
        <RepresentatedNamesOfAssistant/>
        <LegalEntityTypeID>1</LegalEntityTypeID>
        <IsVerdictExists>false</IsVerdictExists>
        <IsAsirAzir>false</IsAsirAzir>
        <IsPublicationProhibited>false</IsPublicationProhibited>
        <PublicationProhibitedFullName>אלה זולדן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אביטל סיידה</FullName>
        <FirstName>אביטל</FirstName>
        <LastName>סיידה</LastName>
        <PartyPropertyName/>
        <AuthenticationTypeAndNumber>ת"ז 028086957</AuthenticationTypeAndNumber>
        <RepresentatedOrRepresentativesNames>דוד אהרון משה</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229371203</CasePartyID>
        <PartyTypeID>1</PartyTypeID>
        <ActivityStatusID>1</ActivityStatusID>
        <PartyAliasID>2</PartyAliasID>
        <PartyAliasName>נתבע</PartyAliasName>
        <OrdinalNumber>2</OrdinalNumber>
        <LegalEntityID>5520456</LegalEntityID>
        <CaseLegalEntityID>116159429</CaseLegalEntityID>
        <AuthenticationTypeID>1</AuthenticationTypeID>
        <AuthenticationTypeName>ת"ז</AuthenticationTypeName>
        <LegalEntityNumber>028086957</LegalEntityNumber>
        <IsMainPartyType>true</IsMainPartyType>
        <CaseDisplayIdentifier>46939-07-21</CaseDisplayIdentifier>
        <CaseTypeID>1</CaseTypeID>
        <CaseTypeName>תיק אזרחי בסדר דין רגיל (ת"א)</CaseTypeName>
        <CaseName>זולדן ואח' נ' סיידה ואח'</CaseName>
        <FullAddress>הכלניות 36 אחוזת ברק </FullAddress>
        <MotionID>0</MotionID>
        <CasePleaID>0</CasePleaID>
        <FatherName>ינון</FatherName>
        <LinkedCaseID>0</LinkedCaseID>
        <PartyID>2</PartyID>
        <CasePartyCategoryID>2</CasePartyCategoryID>
        <LegalEntityAddressID>85435646</LegalEntityAddressID>
        <GrandfatherName/>
        <DrivingLicenseNumber>6071530</DrivingLicenseNumber>
        <PleaTypeID>4</PleaTypeID>
        <GroupPartyAlias>נתבעים</GroupPartyAlias>
        <IsConverted>false</IsConverted>
        <LegalEntityNameID>92197071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אביטל סיידה</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שמואל זולדן</FullName>
        <FirstName>שמואל</FirstName>
        <LastName>זולדן</LastName>
        <PartyPropertyName/>
        <AuthenticationTypeAndNumber>ת"ז 302640602</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229371198</CasePartyID>
        <PartyTypeID>1</PartyTypeID>
        <ActivityStatusID>1</ActivityStatusID>
        <PartyAliasID>1</PartyAliasID>
        <PartyAliasName>תובע</PartyAliasName>
        <OrdinalNumber>3</OrdinalNumber>
        <LegalEntityID>34516842</LegalEntityID>
        <CaseLegalEntityID>116159424</CaseLegalEntityID>
        <AuthenticationTypeID>1</AuthenticationTypeID>
        <AuthenticationTypeName>ת"ז</AuthenticationTypeName>
        <LegalEntityNumber>302640602</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EmailAddress>office@zoldan-law.co.il</EmailAddress>
        <MotionID>0</MotionID>
        <CasePleaID>0</CasePleaID>
        <FatherName>יוסף</FatherName>
        <LinkedCaseID>0</LinkedCaseID>
        <PartyID>1</PartyID>
        <CasePartyCategoryID>2</CasePartyCategoryID>
        <LegalEntityAddressID>85435642</LegalEntityAddressID>
        <LegalEntityEmailAddressID>68132271</LegalEntityEmailAddressID>
        <DrivingLicenseNumber>8862311</DrivingLicenseNumber>
        <PleaTypeID>4</PleaTypeID>
        <GroupPartyAlias>תובעים</GroupPartyAlias>
        <IsConverted>false</IsConverted>
        <LegalEntityRegisteredNameID>9434214</LegalEntityRegisteredNameID>
        <LegalEntityNameID>91713138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זולדן</PublicationProhibitedFullName>
      </CaseParties>
    </CasePartiesSelectionDS>
    <DecisionName>פסק דין  שניתנה ע"י  סארי ג'יוסי</DecisionName>
    <CourtDisplayName>בית המשפט המחוזי בחיפה</CourtDisplayName>
    <IsCaseJudgePanel>false</IsCaseJudgePanel>
    <DecisionSignatureDate>2023-05-19T09:14:17.3515508+03:00</DecisionSignatureDate>
    <OpenCaseDate>2021-07-21T14:41:00+03:00</OpenCaseDate>
    <CaseFeeSum>0.000</CaseFeeSum>
    <DecisionTypeID>2</DecisionTypeID>
    <DecisionSignatureUserName>סארי ג'יוסי</DecisionSignatureUserName>
    <DecisionSignatureDateHebrew>2023-05-19T09:14:17.3515508+03:00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זולדן ואח' נ' סיידה ואח'</CaseName>
    <DecisionNumberInCase>1</DecisionNumberInCase>
  </dt_Decision>
  <dt_DecisionCase>
    <DecisionID>0</DecisionID>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אהרון משה</FullName>
        <FirstName>דוד אהרון</FirstName>
        <LastName>משה</LastName>
        <PartyPropertyName/>
        <AuthenticationTypeAndNumber>מ.ר. 59684</AuthenticationTypeAndNumber>
        <RepresentatedOrRepresentativesNames>אביטל סיידה, רועי סיידה</RepresentatedOrRepresentativesNames>
        <RepresentatedOrRepresentativesCount>2</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233841376</CasePartyID>
        <PartyTypeID>2</PartyTypeID>
        <ActivityStatusID>1</ActivityStatusID>
        <PartyAliasID>21</PartyAliasID>
        <PartyAliasName>בא כוח נתבעים</PartyAliasName>
        <LegalEntityID>79765471</LegalEntityID>
        <CaseLegalEntityID>117607348</CaseLegalEntityID>
        <AuthenticationTypeID>4</AuthenticationTypeID>
        <AuthenticationTypeName>מ.ר.</AuthenticationTypeName>
        <LegalEntityNumber>59684</LegalEntityNumber>
        <IsMainPartyType>true</IsMainPartyType>
        <CaseDisplayIdentifier>46939-07-21</CaseDisplayIdentifier>
        <CaseTypeID>1</CaseTypeID>
        <CaseTypeName>תיק אזרחי בסדר דין רגיל (ת"א)</CaseTypeName>
        <CaseName>זולדן ואח' נ' סיידה ואח'</CaseName>
        <FullAddress/>
        <MotionID>0</MotionID>
        <CasePleaID>0</CasePleaID>
        <LinkedCaseID>0</LinkedCaseID>
        <PartyID>2</PartyID>
        <CasePartyCategoryID>2</CasePartyCategoryID>
        <PleaTypeID>4</PleaTypeID>
        <LawyerOfficeName>משרד עו"ד דוד אהרון משה</LawyerOfficeName>
        <LawyerOfficeID>79765472</LawyerOfficeID>
        <GroupPartyAlias/>
        <IsConverted>false</IsConverted>
        <LegalEntityNameID>91396859</LegalEntityNameID>
        <RepresentatedNamesOfAssistant/>
        <LegalEntityTypeID>4</LegalEntityTypeID>
        <IsVerdictExists>false</IsVerdictExists>
        <IsAsirAzir>false</IsAsirAzir>
        <IsPublicationProhibited>false</IsPublicationProhibited>
        <PublicationProhibitedFullName>דוד אהרון משה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 זולדן</FullName>
        <FirstName>שי</FirstName>
        <LastName>זולדן</LastName>
        <PartyPropertyName/>
        <AuthenticationTypeAndNumber>ת"ז 034598870</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229371200</CasePartyID>
        <PartyTypeID>1</PartyTypeID>
        <ActivityStatusID>1</ActivityStatusID>
        <PartyAliasID>1</PartyAliasID>
        <PartyAliasName>תובע</PartyAliasName>
        <OrdinalNumber>1</OrdinalNumber>
        <LegalEntityID>70000011</LegalEntityID>
        <CaseLegalEntityID>116159426</CaseLegalEntityID>
        <AuthenticationTypeID>1</AuthenticationTypeID>
        <AuthenticationTypeName>ת"ז</AuthenticationTypeName>
        <LegalEntityNumber>034598870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MotionID>0</MotionID>
        <CasePleaID>0</CasePleaID>
        <FatherName>יוסף</FatherName>
        <LinkedCaseID>0</LinkedCaseID>
        <PartyID>1</PartyID>
        <CasePartyCategoryID>2</CasePartyCategoryID>
        <LegalEntityAddressID>85435644</LegalEntityAddressID>
        <PleaTypeID>4</PleaTypeID>
        <GroupPartyAlias>תובעים</GroupPartyAlias>
        <IsConverted>false</IsConverted>
        <LegalEntityRegisteredNameID>9591279</LegalEntityRegisteredNameID>
        <LegalEntityNameID>91713140</LegalEntityNameID>
        <RepresentatedNamesOfAssistant/>
        <LegalEntityTypeID>1</LegalEntityTypeID>
        <IsVerdictExists>false</IsVerdictExists>
        <IsAsirAzir>false</IsAsirAzir>
        <IsPublicationProhibited>false</IsPublicationProhibited>
        <PublicationProhibitedFullName>שי זולדן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זולדן</FullName>
        <FirstName>שמואל</FirstName>
        <LastName>זולדן</LastName>
        <PartyPropertyName/>
        <AuthenticationTypeAndNumber>מ.ר. 69950</AuthenticationTypeAndNumber>
        <RepresentatedOrRepresentativesNames>אלה זולדן, שי זולדן, שמואל זולדן</RepresentatedOrRepresentativesNames>
        <RepresentatedOrRepresentativesCount>3</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229371201</CasePartyID>
        <PartyTypeID>2</PartyTypeID>
        <ActivityStatusID>1</ActivityStatusID>
        <PartyAliasID>20</PartyAliasID>
        <PartyAliasName>בא כוח תובעים</PartyAliasName>
        <OrdinalNumber>1</OrdinalNumber>
        <LegalEntityID>74038433</LegalEntityID>
        <CaseLegalEntityID>116159427</CaseLegalEntityID>
        <AuthenticationTypeID>4</AuthenticationTypeID>
        <AuthenticationTypeName>מ.ר.</AuthenticationTypeName>
        <LegalEntityNumber>69950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EmailAddress>office@zoldan-law.co.il</EmailAddress>
        <MotionID>0</MotionID>
        <CasePleaID>0</CasePleaID>
        <LinkedCaseID>0</LinkedCaseID>
        <PartyID>1</PartyID>
        <CasePartyCategoryID>2</CasePartyCategoryID>
        <LegalEntityAddressID>86621000</LegalEntityAddressID>
        <LegalEntityEmailAddressID>68096881</LegalEntityEmailAddressID>
        <PleaTypeID>4</PleaTypeID>
        <LawyerOfficeName>משרד עו"ד שמואל זולדן</LawyerOfficeName>
        <LawyerOfficeID>74038434</LawyerOfficeID>
        <GroupPartyAlias/>
        <IsConverted>false</IsConverted>
        <LegalEntityNameID>79280105</LegalEntityNameID>
        <RepresentatedNamesOfAssistant/>
        <LegalEntityTypeID>4</LegalEntityTypeID>
        <IsVerdictExists>false</IsVerdictExists>
        <IsAsirAzir>false</IsAsirAzir>
        <IsPublicationProhibited>false</IsPublicationProhibited>
        <PublicationProhibitedFullName>שמואל זולדן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אורי מס</FullName>
        <FirstName>עו"ד אורי</FirstName>
        <LastName>מס</LastName>
        <PartyPropertyName/>
        <AuthenticationTypeAndNumber>ת"ז </AuthenticationTypeAndNumber>
        <RepresentatedOrRepresentativesNames/>
        <RepresentatedOrRepresentativesCount>0</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239162859</CasePartyID>
        <PartyTypeID>4</PartyTypeID>
        <ActivityStatusID>1</ActivityStatusID>
        <PartyAliasID>101</PartyAliasID>
        <PartyAliasName>עד בית משפט</PartyAliasName>
        <OrdinalNumber>1</OrdinalNumber>
        <LegalEntityID>80405951</LegalEntityID>
        <CaseLegalEntityID>119200445</CaseLegalEntityID>
        <AuthenticationTypeID>1</AuthenticationTypeID>
        <AuthenticationTypeName>ת"ז</AuthenticationTypeName>
        <IsMainPartyType>true</IsMainPartyType>
        <CaseDisplayIdentifier>46939-07-21</CaseDisplayIdentifier>
        <CaseTypeID>1</CaseTypeID>
        <CaseTypeName>תיק אזרחי בסדר דין רגיל (ת"א)</CaseTypeName>
        <CaseName>זולדן ואח' נ' סיידה ואח'</CaseName>
        <FullAddress>השומר 17 טבריה </FullAddress>
        <MotionID>0</MotionID>
        <CasePleaID>0</CasePleaID>
        <LinkedCaseID>0</LinkedCaseID>
        <PartyID>1</PartyID>
        <CasePartyCategoryID>2</CasePartyCategoryID>
        <LegalEntityAddressID>86340501</LegalEntityAddressID>
        <PleaTypeID>4</PleaTypeID>
        <GroupPartyAlias/>
        <IsConverted>false</IsConverted>
        <LegalEntityNameID>92891687</LegalEntityNameID>
        <RepresentatedNamesOfAssistant/>
        <LegalEntityTypeID>1</LegalEntityTypeID>
        <IsVerdictExists>false</IsVerdictExists>
        <IsAsirAzir>false</IsAsirAzir>
        <IsPublicationProhibited>false</IsPublicationProhibited>
        <PublicationProhibitedFullName>עו"ד אורי מס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סיידה</FullName>
        <FirstName>רועי</FirstName>
        <LastName>סיידה</LastName>
        <PartyPropertyName/>
        <AuthenticationTypeAndNumber>ת"ז 027902618</AuthenticationTypeAndNumber>
        <RepresentatedOrRepresentativesNames>דוד אהרון משה</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229371202</CasePartyID>
        <PartyTypeID>1</PartyTypeID>
        <ActivityStatusID>1</ActivityStatusID>
        <PartyAliasID>2</PartyAliasID>
        <PartyAliasName>נתבע</PartyAliasName>
        <OrdinalNumber>1</OrdinalNumber>
        <LegalEntityID>12622455</LegalEntityID>
        <CaseLegalEntityID>116159428</CaseLegalEntityID>
        <AuthenticationTypeID>1</AuthenticationTypeID>
        <AuthenticationTypeName>ת"ז</AuthenticationTypeName>
        <LegalEntityNumber>027902618</LegalEntityNumber>
        <IsMainPartyType>true</IsMainPartyType>
        <CaseDisplayIdentifier>46939-07-21</CaseDisplayIdentifier>
        <CaseTypeID>1</CaseTypeID>
        <CaseTypeName>תיק אזרחי בסדר דין רגיל (ת"א)</CaseTypeName>
        <CaseName>זולדן ואח' נ' סיידה ואח'</CaseName>
        <FullAddress>הכלניות 36 אחוזת ברק </FullAddress>
        <EmailAddress>neothatavor@gmail.com</EmailAddress>
        <MotionID>0</MotionID>
        <CasePleaID>0</CasePleaID>
        <FatherName>ארמונד</FatherName>
        <LinkedCaseID>0</LinkedCaseID>
        <PartyID>2</PartyID>
        <CasePartyCategoryID>2</CasePartyCategoryID>
        <LegalEntityAddressID>85435645</LegalEntityAddressID>
        <LegalEntityEmailAddressID>68132272</LegalEntityEmailAddressID>
        <PleaTypeID>4</PleaTypeID>
        <GroupPartyAlias>נתבעים</GroupPartyAlias>
        <IsConverted>false</IsConverted>
        <LegalEntityNameID>92197061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רועי סיידה</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דוד דניאל</FullName>
        <FirstName>דוד</FirstName>
        <LastName>דניאל</LastName>
        <PartyPropertyName/>
        <AuthenticationTypeAndNumber>ת"ז 023084148</AuthenticationTypeAndNumber>
        <RepresentatedOrRepresentativesNames/>
        <RepresentatedOrRepresentativesCount>0</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239163007</CasePartyID>
        <PartyTypeID>4</PartyTypeID>
        <ActivityStatusID>1</ActivityStatusID>
        <PartyAliasID>61</PartyAliasID>
        <PartyAliasName>עד תביעה</PartyAliasName>
        <OrdinalNumber>2</OrdinalNumber>
        <LegalEntityID>71169283</LegalEntityID>
        <CaseLegalEntityID>119200472</CaseLegalEntityID>
        <AuthenticationTypeID>1</AuthenticationTypeID>
        <AuthenticationTypeName>ת"ז</AuthenticationTypeName>
        <LegalEntityNumber>023084148</LegalEntityNumber>
        <IsMainPartyType>true</IsMainPartyType>
        <CaseDisplayIdentifier>46939-07-21</CaseDisplayIdentifier>
        <CaseTypeID>1</CaseTypeID>
        <CaseTypeName>תיק אזרחי בסדר דין רגיל (ת"א)</CaseTypeName>
        <CaseName>זולדן ואח' נ' סיידה ואח'</CaseName>
        <FullAddress>.</FullAddress>
        <MotionID>0</MotionID>
        <CasePleaID>0</CasePleaID>
        <FatherName>ארמונד</FatherName>
        <LinkedCaseID>0</LinkedCaseID>
        <PartyID>1</PartyID>
        <CasePartyCategoryID>2</CasePartyCategoryID>
        <LegalEntityAddressID>86340511</LegalEntityAddressID>
        <PleaTypeID>4</PleaTypeID>
        <GroupPartyAlias/>
        <IsConverted>false</IsConverted>
        <LegalEntityNameID>92891698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דוד דניאל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אלה זולדן</FullName>
        <FirstName>אלה</FirstName>
        <LastName>זולדן</LastName>
        <PartyPropertyName/>
        <AuthenticationTypeAndNumber>ת"ז 307656710</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229371199</CasePartyID>
        <PartyTypeID>1</PartyTypeID>
        <ActivityStatusID>1</ActivityStatusID>
        <PartyAliasID>1</PartyAliasID>
        <PartyAliasName>תובע</PartyAliasName>
        <OrdinalNumber>2</OrdinalNumber>
        <LegalEntityID>71500465</LegalEntityID>
        <CaseLegalEntityID>116159425</CaseLegalEntityID>
        <AuthenticationTypeID>1</AuthenticationTypeID>
        <AuthenticationTypeName>ת"ז</AuthenticationTypeName>
        <LegalEntityNumber>307656710</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MotionID>0</MotionID>
        <CasePleaID>0</CasePleaID>
        <FatherName>איגור</FatherName>
        <LinkedCaseID>0</LinkedCaseID>
        <PartyID>1</PartyID>
        <CasePartyCategoryID>2</CasePartyCategoryID>
        <LegalEntityAddressID>85435643</LegalEntityAddressID>
        <PleaTypeID>4</PleaTypeID>
        <GroupPartyAlias>תובעים</GroupPartyAlias>
        <IsConverted>false</IsConverted>
        <LegalEntityRegisteredNameID>9591278</LegalEntityRegisteredNameID>
        <LegalEntityNameID>91713139</LegalEntityNameID>
        <RepresentatedNamesOfAssistant/>
        <LegalEntityTypeID>1</LegalEntityTypeID>
        <IsVerdictExists>false</IsVerdictExists>
        <IsAsirAzir>false</IsAsirAzir>
        <IsPublicationProhibited>false</IsPublicationProhibited>
        <PublicationProhibitedFullName>אלה זולדן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אביטל סיידה</FullName>
        <FirstName>אביטל</FirstName>
        <LastName>סיידה</LastName>
        <PartyPropertyName/>
        <AuthenticationTypeAndNumber>ת"ז 028086957</AuthenticationTypeAndNumber>
        <RepresentatedOrRepresentativesNames>דוד אהרון משה</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229371203</CasePartyID>
        <PartyTypeID>1</PartyTypeID>
        <ActivityStatusID>1</ActivityStatusID>
        <PartyAliasID>2</PartyAliasID>
        <PartyAliasName>נתבע</PartyAliasName>
        <OrdinalNumber>2</OrdinalNumber>
        <LegalEntityID>5520456</LegalEntityID>
        <CaseLegalEntityID>116159429</CaseLegalEntityID>
        <AuthenticationTypeID>1</AuthenticationTypeID>
        <AuthenticationTypeName>ת"ז</AuthenticationTypeName>
        <LegalEntityNumber>028086957</LegalEntityNumber>
        <IsMainPartyType>true</IsMainPartyType>
        <CaseDisplayIdentifier>46939-07-21</CaseDisplayIdentifier>
        <CaseTypeID>1</CaseTypeID>
        <CaseTypeName>תיק אזרחי בסדר דין רגיל (ת"א)</CaseTypeName>
        <CaseName>זולדן ואח' נ' סיידה ואח'</CaseName>
        <FullAddress>הכלניות 36 אחוזת ברק </FullAddress>
        <MotionID>0</MotionID>
        <CasePleaID>0</CasePleaID>
        <FatherName>ינון</FatherName>
        <LinkedCaseID>0</LinkedCaseID>
        <PartyID>2</PartyID>
        <CasePartyCategoryID>2</CasePartyCategoryID>
        <LegalEntityAddressID>85435646</LegalEntityAddressID>
        <GrandfatherName/>
        <DrivingLicenseNumber>6071530</DrivingLicenseNumber>
        <PleaTypeID>4</PleaTypeID>
        <GroupPartyAlias>נתבעים</GroupPartyAlias>
        <IsConverted>false</IsConverted>
        <LegalEntityNameID>92197071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אביטל סיידה</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שמואל זולדן</FullName>
        <FirstName>שמואל</FirstName>
        <LastName>זולדן</LastName>
        <PartyPropertyName/>
        <AuthenticationTypeAndNumber>ת"ז 302640602</AuthenticationTypeAndNumber>
        <RepresentatedOrRepresentativesNames>שמואל זולדן</RepresentatedOrRepresentativesNames>
        <RepresentatedOrRepresentativesCount>1</RepresentatedOrRepresentativesCount>
        <InvitedBy/>
        <CaseID>78511129</CaseID>
        <CaseJudicialPersonPresentationDS>
          <CaseJudicalPersonActive>
            <CaseID>78511129</CaseID>
            <JudicialPersonID>023469166@GOV.IL</JudicialPersonID>
            <JudicialPersonTypeID>1</JudicialPersonTypeID>
            <JudicialTypeID>1</JudicialTypeID>
            <IsChairman>false</IsChairman>
            <TreatmentStartDate>2021-08-04T12:03:42.707+03:00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229371198</CasePartyID>
        <PartyTypeID>1</PartyTypeID>
        <ActivityStatusID>1</ActivityStatusID>
        <PartyAliasID>1</PartyAliasID>
        <PartyAliasName>תובע</PartyAliasName>
        <OrdinalNumber>3</OrdinalNumber>
        <LegalEntityID>34516842</LegalEntityID>
        <CaseLegalEntityID>116159424</CaseLegalEntityID>
        <AuthenticationTypeID>1</AuthenticationTypeID>
        <AuthenticationTypeName>ת"ז</AuthenticationTypeName>
        <LegalEntityNumber>302640602</LegalEntityNumber>
        <IsMainPartyType>true</IsMainPartyType>
        <CaseDisplayIdentifier>46939-07-21</CaseDisplayIdentifier>
        <CaseTypeID>1</CaseTypeID>
        <CaseTypeName>תיק אזרחי בסדר דין רגיל (ת"א)</CaseTypeName>
        <CaseName>זולדן ואח' נ' סיידה ואח'</CaseName>
        <FullAddress>הגפן 3 קריית גת </FullAddress>
        <EmailAddress>office@zoldan-law.co.il</EmailAddress>
        <MotionID>0</MotionID>
        <CasePleaID>0</CasePleaID>
        <FatherName>יוסף</FatherName>
        <LinkedCaseID>0</LinkedCaseID>
        <PartyID>1</PartyID>
        <CasePartyCategoryID>2</CasePartyCategoryID>
        <LegalEntityAddressID>85435642</LegalEntityAddressID>
        <LegalEntityEmailAddressID>68132271</LegalEntityEmailAddressID>
        <DrivingLicenseNumber>8862311</DrivingLicenseNumber>
        <PleaTypeID>4</PleaTypeID>
        <GroupPartyAlias>תובעים</GroupPartyAlias>
        <IsConverted>false</IsConverted>
        <LegalEntityRegisteredNameID>9434214</LegalEntityRegisteredNameID>
        <LegalEntityNameID>91713138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זולדן</PublicationProhibitedFullName>
      </CaseParties>
    </CasePartiesSelectionDS>
    <CaseName>זולדן ואח' נ' סיידה ואח'</CaseName>
    <CaseDisplayIdentifier>46939-07-21</CaseDisplayIdentifier>
    <CaseInterestID>51</CaseInterestID>
    <CaseTypeShortName>ת"א</CaseTypeShortName>
  </dt_DecisionCase>
  <dt_DecisionJudgePanel>
    <JudgeID>023469166@GOV.IL</JudgeID>
    <DisplayName>סארי ג'יוסי</DisplayName>
    <RoleName>שופט</RoleName>
    <UserTitleName>שופט</UserTitleName>
  </dt_DecisionJudgePanel>
  <dt_LegalEntityDetails>
    <PartyID>2</PartyID>
    <PartyTypeID>2</PartyTypeID>
    <DecisionID>0</DecisionID>
    <FullName>דוד אהרון משה</FullName>
    <IsPublicationProhibited>false</IsPublicationProhibited>
  </dt_LegalEntityDetails>
  <dt_LegalEntityDetails>
    <Phone>08-6858580</Phone>
    <PartyID>1</PartyID>
    <PartyTypeID>1</PartyTypeID>
    <DecisionID>0</DecisionID>
    <StreetName>הגפן 3</StreetName>
    <CityName>קריית גת</CityName>
    <FullName>שי זולדן </FullName>
    <IsPublicationProhibited>false</IsPublicationProhibited>
  </dt_LegalEntityDetails>
  <dt_LegalEntityDetails>
    <Fax>08-6584777</Fax>
    <Phone>08-6858580</Phone>
    <AddressDesc/>
    <PartyID>1</PartyID>
    <PartyTypeID>2</PartyTypeID>
    <DecisionID>0</DecisionID>
    <StreetName>הגפן 3 </StreetName>
    <ZipCode>8201807</ZipCode>
    <CityName>קריית גת</CityName>
    <FullName>שמואל  זולדן</FullName>
    <Email>office@zoldan-law.co.il</Email>
    <IsPublicationProhibited>false</IsPublicationProhibited>
  </dt_LegalEntityDetails>
  <dt_LegalEntityDetails>
    <PartyID>2</PartyID>
    <PartyTypeID>1</PartyTypeID>
    <DecisionID>0</DecisionID>
    <StreetName>הכלניות 36</StreetName>
    <CityName>אחוזת ברק</CityName>
    <FullName>רועי סיידה </FullName>
    <Email>neothatavor@gmail.com</Email>
    <IsPublicationProhibited>false</IsPublicationProhibited>
  </dt_LegalEntityDetails>
  <dt_LegalEntityDetails>
    <PartyID>1</PartyID>
    <PartyTypeID>4</PartyTypeID>
    <DecisionID>0</DecisionID>
    <IsPublicationProhibited>false</IsPublicationProhibited>
  </dt_LegalEntityDetails>
  <dt_LegalEntityDetails>
    <Phone>08-6858580</Phone>
    <PartyID>1</PartyID>
    <PartyTypeID>1</PartyTypeID>
    <DecisionID>0</DecisionID>
    <StreetName>הגפן 3</StreetName>
    <CityName>קריית גת</CityName>
    <FullName>אלה  זולדן </FullName>
    <IsPublicationProhibited>false</IsPublicationProhibited>
  </dt_LegalEntityDetails>
  <dt_LegalEntityDetails>
    <Fax>077-4704550</Fax>
    <PartyID>2</PartyID>
    <PartyTypeID>1</PartyTypeID>
    <DecisionID>0</DecisionID>
    <StreetName>הכלניות 36</StreetName>
    <CityName>אחוזת ברק</CityName>
    <FullName>אביטל  סיידה </FullName>
    <IsPublicationProhibited>false</IsPublicationProhibited>
  </dt_LegalEntityDetails>
  <dt_LegalEntityDetails>
    <PartyID>1</PartyID>
    <PartyTypeID>4</PartyTypeID>
    <DecisionID>0</DecisionID>
    <IsPublicationProhibited>false</IsPublicationProhibited>
  </dt_LegalEntityDetails>
  <dt_LegalEntityDetails>
    <Phone>08-6858580</Phone>
    <PartyID>1</PartyID>
    <PartyTypeID>1</PartyTypeID>
    <DecisionID>0</DecisionID>
    <StreetName>הגפן 3</StreetName>
    <CityName>קריית גת</CityName>
    <FullName>שמואל  זולדן </FullName>
    <Email>office@zoldan-law.co.il</Email>
    <IsPublicationProhibited>false</IsPublicationProhibited>
  </dt_LegalEntityDetails>
  <dt_CaseJudicalPersonActive>
    <CaseJudicalPerson>שופט סארי ג'יוסי</CaseJudicalPerson>
  </dt_CaseJudicalPersonActive>
  <dt_Sitting>
    <PreviousMeetingDate>2022-11-28T12:00:00+02:00</PreviousMeetingDate>
    <PreviousSittingTypeID>2</PreviousSittingTypeID>
    <PreviousMeetingDisplayName>שופט סארי ג'יוסי</PreviousMeetingDisplayName>
    <PreviousMeetingRoleName>שופט</PreviousMeetingRoleName>
    <PreviousMeetingUserTitleName>שופט</PreviousMeetingUserTitleName>
    <PreviousMeetingUserUPN>023469166@GOV.IL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67D86-1A69-4374-88B4-82E9293251BB}">
  <ds:schemaRefs/>
</ds:datastoreItem>
</file>

<file path=customXml/itemProps2.xml><?xml version="1.0" encoding="utf-8"?>
<ds:datastoreItem xmlns:ds="http://schemas.openxmlformats.org/officeDocument/2006/customXml" ds:itemID="{A715C648-FEB7-4DFA-BCDD-CEC3C4FE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6793</Words>
  <Characters>33970</Characters>
  <Application>Microsoft Office Word</Application>
  <DocSecurity>0</DocSecurity>
  <Lines>283</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2023-09-11T11:48:00Z</dcterms:created>
  <dcterms:modified xsi:type="dcterms:W3CDTF">2023-09-11T11:48:00Z</dcterms:modified>
</cp:coreProperties>
</file>